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4"/>
          <w:szCs w:val="24"/>
        </w:rPr>
      </w:pPr>
      <w:bookmarkStart w:id="0" w:name="_GoBack"/>
      <w:bookmarkEnd w:id="0"/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4"/>
          <w:szCs w:val="24"/>
        </w:rPr>
      </w:pPr>
      <w:r w:rsidRPr="008C0A07">
        <w:rPr>
          <w:rFonts w:ascii="Roboto" w:hAnsi="Roboto"/>
          <w:sz w:val="24"/>
          <w:szCs w:val="24"/>
        </w:rPr>
        <w:t>Зарегистрировано в Минюсте России 7 марта 2013 г. N 27557</w:t>
      </w:r>
    </w:p>
    <w:p w:rsidR="00364A8F" w:rsidRPr="008C0A07" w:rsidRDefault="00364A8F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  <w:r w:rsidRPr="008C0A07">
        <w:rPr>
          <w:rFonts w:ascii="Roboto" w:hAnsi="Roboto"/>
          <w:sz w:val="4"/>
          <w:szCs w:val="4"/>
        </w:rPr>
        <w:t> 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Roboto" w:hAnsi="Roboto"/>
          <w:sz w:val="36"/>
          <w:szCs w:val="36"/>
        </w:rPr>
      </w:pPr>
      <w:r w:rsidRPr="008C0A07">
        <w:rPr>
          <w:rFonts w:ascii="Roboto" w:hAnsi="Roboto"/>
          <w:b/>
          <w:bCs/>
          <w:sz w:val="36"/>
          <w:szCs w:val="36"/>
        </w:rPr>
        <w:t>МИНИСТЕРСТВО ЗДРАВООХРАНЕНИЯ РОССИЙСКОЙ ФЕДЕРАЦИИ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Roboto" w:hAnsi="Roboto"/>
          <w:b/>
          <w:bCs/>
          <w:sz w:val="36"/>
          <w:szCs w:val="36"/>
        </w:rPr>
      </w:pPr>
      <w:r w:rsidRPr="008C0A07">
        <w:rPr>
          <w:rFonts w:ascii="Roboto" w:hAnsi="Roboto"/>
          <w:b/>
          <w:bCs/>
          <w:sz w:val="36"/>
          <w:szCs w:val="36"/>
        </w:rPr>
        <w:t>ПРИКАЗ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Roboto" w:hAnsi="Roboto"/>
          <w:sz w:val="36"/>
          <w:szCs w:val="36"/>
        </w:rPr>
      </w:pPr>
      <w:r w:rsidRPr="008C0A07">
        <w:rPr>
          <w:rFonts w:ascii="Roboto" w:hAnsi="Roboto"/>
          <w:b/>
          <w:bCs/>
          <w:sz w:val="36"/>
          <w:szCs w:val="36"/>
        </w:rPr>
        <w:t>от 15 ноября 2012 г. N 932н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Roboto" w:hAnsi="Roboto"/>
          <w:sz w:val="36"/>
          <w:szCs w:val="36"/>
        </w:rPr>
      </w:pPr>
      <w:r w:rsidRPr="008C0A07">
        <w:rPr>
          <w:rFonts w:ascii="Roboto" w:hAnsi="Roboto"/>
          <w:b/>
          <w:bCs/>
          <w:sz w:val="36"/>
          <w:szCs w:val="36"/>
        </w:rPr>
        <w:t>ОБ УТВЕРЖДЕНИИ ПОРЯДКА ОКАЗАНИЯ МЕДИЦИНСКОЙ ПОМОЩИ БОЛЬНЫМ ТУБЕРКУЛЕЗОМ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rPr>
          <w:rFonts w:ascii="Roboto" w:hAnsi="Roboto"/>
          <w:sz w:val="24"/>
          <w:szCs w:val="24"/>
        </w:rPr>
      </w:pPr>
      <w:r w:rsidRPr="008C0A07">
        <w:rPr>
          <w:rFonts w:ascii="Roboto" w:hAnsi="Roboto"/>
          <w:sz w:val="24"/>
          <w:szCs w:val="24"/>
        </w:rPr>
        <w:t xml:space="preserve">(в ред. Приказа Минздрава РФ </w:t>
      </w:r>
      <w:hyperlink r:id="rId5" w:history="1">
        <w:r w:rsidRPr="008C0A07">
          <w:rPr>
            <w:rFonts w:ascii="Roboto" w:hAnsi="Roboto"/>
            <w:sz w:val="24"/>
            <w:szCs w:val="24"/>
            <w:u w:val="single"/>
          </w:rPr>
          <w:t>от 13.03.2019 N 127н</w:t>
        </w:r>
      </w:hyperlink>
      <w:r w:rsidRPr="008C0A07">
        <w:rPr>
          <w:rFonts w:ascii="Roboto" w:hAnsi="Roboto"/>
          <w:sz w:val="24"/>
          <w:szCs w:val="24"/>
        </w:rPr>
        <w:t>)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4"/>
          <w:szCs w:val="24"/>
        </w:rPr>
      </w:pPr>
      <w:r w:rsidRPr="008C0A07">
        <w:rPr>
          <w:rFonts w:ascii="Roboto" w:hAnsi="Roboto"/>
          <w:sz w:val="24"/>
          <w:szCs w:val="24"/>
        </w:rPr>
        <w:t xml:space="preserve">В соответствии со </w:t>
      </w:r>
      <w:hyperlink r:id="rId6" w:history="1">
        <w:r w:rsidRPr="008C0A07">
          <w:rPr>
            <w:rFonts w:ascii="Roboto" w:hAnsi="Roboto"/>
            <w:sz w:val="24"/>
            <w:szCs w:val="24"/>
            <w:u w:val="single"/>
          </w:rPr>
          <w:t>статьей 37</w:t>
        </w:r>
      </w:hyperlink>
      <w:r w:rsidRPr="008C0A07">
        <w:rPr>
          <w:rFonts w:ascii="Roboto" w:hAnsi="Roboto"/>
          <w:sz w:val="24"/>
          <w:szCs w:val="24"/>
        </w:rPr>
        <w:t xml:space="preserve"> Федерального закона от 21 ноября 2011 г. N 323-ФЗ "Об основах охраны здоровья граждан в Российской Федерации" (Собрание законодательства Российской Федерации, 2011, N 48, ст. 6724; 2012, N 26, ст. 3442, 3446) приказываю: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4"/>
          <w:szCs w:val="24"/>
        </w:rPr>
      </w:pPr>
      <w:r w:rsidRPr="008C0A07">
        <w:rPr>
          <w:rFonts w:ascii="Roboto" w:hAnsi="Roboto"/>
          <w:sz w:val="24"/>
          <w:szCs w:val="24"/>
        </w:rPr>
        <w:t>1. Утвердить прилагаемый Порядок оказания медицинской помощи больным туберкулезом.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4"/>
          <w:szCs w:val="24"/>
        </w:rPr>
      </w:pPr>
      <w:r w:rsidRPr="008C0A07">
        <w:rPr>
          <w:rFonts w:ascii="Roboto" w:hAnsi="Roboto"/>
          <w:sz w:val="24"/>
          <w:szCs w:val="24"/>
        </w:rPr>
        <w:t xml:space="preserve">2. Признать утратившим силу приказ Министерства здравоохранения и социального развития Российской Федерации </w:t>
      </w:r>
      <w:hyperlink r:id="rId7" w:history="1">
        <w:r w:rsidRPr="008C0A07">
          <w:rPr>
            <w:rFonts w:ascii="Roboto" w:hAnsi="Roboto"/>
            <w:sz w:val="24"/>
            <w:szCs w:val="24"/>
            <w:u w:val="single"/>
          </w:rPr>
          <w:t>от 29 декабря 2010 г. N 1224н</w:t>
        </w:r>
      </w:hyperlink>
      <w:r w:rsidRPr="008C0A07">
        <w:rPr>
          <w:rFonts w:ascii="Roboto" w:hAnsi="Roboto"/>
          <w:sz w:val="24"/>
          <w:szCs w:val="24"/>
        </w:rPr>
        <w:t xml:space="preserve"> "Об утверждении Порядка оказания медицинской помощи больным туберкулезом в Российской Федерации" (зарегистрирован Министерством юстиции Российской Федерации 31 января 2011 г., регистрационный N 19640).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4"/>
          <w:szCs w:val="24"/>
        </w:rPr>
      </w:pPr>
      <w:r w:rsidRPr="008C0A07">
        <w:rPr>
          <w:rFonts w:ascii="Roboto" w:hAnsi="Roboto"/>
          <w:i/>
          <w:iCs/>
          <w:sz w:val="24"/>
          <w:szCs w:val="24"/>
        </w:rPr>
        <w:t>Министр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4"/>
          <w:szCs w:val="24"/>
        </w:rPr>
      </w:pPr>
      <w:r w:rsidRPr="008C0A07">
        <w:rPr>
          <w:rFonts w:ascii="Roboto" w:hAnsi="Roboto"/>
          <w:i/>
          <w:iCs/>
          <w:sz w:val="24"/>
          <w:szCs w:val="24"/>
        </w:rPr>
        <w:t>В.И. СКВОРЦОВА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4"/>
          <w:szCs w:val="24"/>
        </w:rPr>
      </w:pPr>
      <w:r w:rsidRPr="008C0A07">
        <w:rPr>
          <w:rFonts w:ascii="Roboto" w:hAnsi="Roboto"/>
          <w:i/>
          <w:iCs/>
          <w:sz w:val="24"/>
          <w:szCs w:val="24"/>
        </w:rPr>
        <w:t>УТВЕРЖДЕНО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4"/>
          <w:szCs w:val="24"/>
        </w:rPr>
      </w:pPr>
      <w:r w:rsidRPr="008C0A07">
        <w:rPr>
          <w:rFonts w:ascii="Roboto" w:hAnsi="Roboto"/>
          <w:i/>
          <w:iCs/>
          <w:sz w:val="24"/>
          <w:szCs w:val="24"/>
        </w:rPr>
        <w:t>приказом Министерства здравоохранения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4"/>
          <w:szCs w:val="24"/>
        </w:rPr>
      </w:pPr>
      <w:r w:rsidRPr="008C0A07">
        <w:rPr>
          <w:rFonts w:ascii="Roboto" w:hAnsi="Roboto"/>
          <w:i/>
          <w:iCs/>
          <w:sz w:val="24"/>
          <w:szCs w:val="24"/>
        </w:rPr>
        <w:t>Российской Федерации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4"/>
          <w:szCs w:val="24"/>
        </w:rPr>
      </w:pPr>
      <w:r w:rsidRPr="008C0A07">
        <w:rPr>
          <w:rFonts w:ascii="Roboto" w:hAnsi="Roboto"/>
          <w:i/>
          <w:iCs/>
          <w:sz w:val="24"/>
          <w:szCs w:val="24"/>
        </w:rPr>
        <w:t>от 15 ноября 2012 г. N 932н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Roboto" w:hAnsi="Roboto"/>
          <w:sz w:val="36"/>
          <w:szCs w:val="36"/>
        </w:rPr>
      </w:pPr>
      <w:r w:rsidRPr="008C0A07">
        <w:rPr>
          <w:rFonts w:ascii="Roboto" w:hAnsi="Roboto"/>
          <w:b/>
          <w:bCs/>
          <w:sz w:val="36"/>
          <w:szCs w:val="36"/>
        </w:rPr>
        <w:t xml:space="preserve">ПОРЯДОК ОКАЗАНИЯ МЕДИЦИНСКОЙ ПОМОЩИ </w:t>
      </w:r>
      <w:r w:rsidRPr="008C0A07">
        <w:rPr>
          <w:rFonts w:ascii="Roboto" w:hAnsi="Roboto"/>
          <w:b/>
          <w:bCs/>
          <w:sz w:val="36"/>
          <w:szCs w:val="36"/>
        </w:rPr>
        <w:lastRenderedPageBreak/>
        <w:t>БОЛЬНЫМ ТУБЕРКУЛЕЗОМ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rPr>
          <w:rFonts w:ascii="Roboto" w:hAnsi="Roboto"/>
          <w:sz w:val="24"/>
          <w:szCs w:val="24"/>
        </w:rPr>
      </w:pPr>
      <w:r w:rsidRPr="008C0A07">
        <w:rPr>
          <w:rFonts w:ascii="Roboto" w:hAnsi="Roboto"/>
          <w:sz w:val="24"/>
          <w:szCs w:val="24"/>
        </w:rPr>
        <w:t xml:space="preserve">(в ред. Приказа Минздрава РФ </w:t>
      </w:r>
      <w:hyperlink r:id="rId8" w:history="1">
        <w:r w:rsidRPr="008C0A07">
          <w:rPr>
            <w:rFonts w:ascii="Roboto" w:hAnsi="Roboto"/>
            <w:sz w:val="24"/>
            <w:szCs w:val="24"/>
            <w:u w:val="single"/>
          </w:rPr>
          <w:t>от 13.03.2019 N 127н</w:t>
        </w:r>
      </w:hyperlink>
      <w:r w:rsidRPr="008C0A07">
        <w:rPr>
          <w:rFonts w:ascii="Roboto" w:hAnsi="Roboto"/>
          <w:sz w:val="24"/>
          <w:szCs w:val="24"/>
        </w:rPr>
        <w:t>)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4"/>
          <w:szCs w:val="24"/>
        </w:rPr>
      </w:pPr>
      <w:r w:rsidRPr="008C0A07">
        <w:rPr>
          <w:rFonts w:ascii="Roboto" w:hAnsi="Roboto"/>
          <w:sz w:val="24"/>
          <w:szCs w:val="24"/>
        </w:rPr>
        <w:t>1. Настоящий Порядок устанавливает правила оказания медицинской помощи больным туберкулезом в медицинских организациях.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4"/>
          <w:szCs w:val="24"/>
        </w:rPr>
      </w:pPr>
      <w:r w:rsidRPr="008C0A07">
        <w:rPr>
          <w:rFonts w:ascii="Roboto" w:hAnsi="Roboto"/>
          <w:sz w:val="24"/>
          <w:szCs w:val="24"/>
        </w:rPr>
        <w:t>2. Медицинская помощь больным туберкулезом (далее - медицинская помощь) может оказываться в следующих условиях: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4"/>
          <w:szCs w:val="24"/>
        </w:rPr>
      </w:pPr>
      <w:r w:rsidRPr="008C0A07">
        <w:rPr>
          <w:rFonts w:ascii="Roboto" w:hAnsi="Roboto"/>
          <w:sz w:val="24"/>
          <w:szCs w:val="24"/>
        </w:rPr>
        <w:t>амбулаторно (в условиях, не предусматривающих круглосуточное медицинское наблюдение и лечение);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4"/>
          <w:szCs w:val="24"/>
        </w:rPr>
      </w:pPr>
      <w:r w:rsidRPr="008C0A07">
        <w:rPr>
          <w:rFonts w:ascii="Roboto" w:hAnsi="Roboto"/>
          <w:sz w:val="24"/>
          <w:szCs w:val="24"/>
        </w:rPr>
        <w:t>в дневном стационаре (в условиях, предусматривающих медицинское наблюдение и лечение в дневное время, не требующих круглосуточного медицинского наблюдения и лечения);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4"/>
          <w:szCs w:val="24"/>
        </w:rPr>
      </w:pPr>
      <w:r w:rsidRPr="008C0A07">
        <w:rPr>
          <w:rFonts w:ascii="Roboto" w:hAnsi="Roboto"/>
          <w:sz w:val="24"/>
          <w:szCs w:val="24"/>
        </w:rPr>
        <w:t>стационарно (в условиях, обеспечивающих круглосуточное медицинское наблюдение и лечение).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4"/>
          <w:szCs w:val="24"/>
        </w:rPr>
      </w:pPr>
      <w:r w:rsidRPr="008C0A07">
        <w:rPr>
          <w:rFonts w:ascii="Roboto" w:hAnsi="Roboto"/>
          <w:sz w:val="24"/>
          <w:szCs w:val="24"/>
        </w:rPr>
        <w:t>3. Медицинская помощь больным туберкулезом оказывается в виде: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4"/>
          <w:szCs w:val="24"/>
        </w:rPr>
      </w:pPr>
      <w:r w:rsidRPr="008C0A07">
        <w:rPr>
          <w:rFonts w:ascii="Roboto" w:hAnsi="Roboto"/>
          <w:sz w:val="24"/>
          <w:szCs w:val="24"/>
        </w:rPr>
        <w:t>первичной доврачебной медико-санитарной помощи;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4"/>
          <w:szCs w:val="24"/>
        </w:rPr>
      </w:pPr>
      <w:r w:rsidRPr="008C0A07">
        <w:rPr>
          <w:rFonts w:ascii="Roboto" w:hAnsi="Roboto"/>
          <w:sz w:val="24"/>
          <w:szCs w:val="24"/>
        </w:rPr>
        <w:t>первичной врачебной медико-санитарной помощи;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4"/>
          <w:szCs w:val="24"/>
        </w:rPr>
      </w:pPr>
      <w:r w:rsidRPr="008C0A07">
        <w:rPr>
          <w:rFonts w:ascii="Roboto" w:hAnsi="Roboto"/>
          <w:sz w:val="24"/>
          <w:szCs w:val="24"/>
        </w:rPr>
        <w:t>первичной специализированной медико-санитарной помощи;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4"/>
          <w:szCs w:val="24"/>
        </w:rPr>
      </w:pPr>
      <w:r w:rsidRPr="008C0A07">
        <w:rPr>
          <w:rFonts w:ascii="Roboto" w:hAnsi="Roboto"/>
          <w:sz w:val="24"/>
          <w:szCs w:val="24"/>
        </w:rPr>
        <w:t>специализированной, в том числе высокотехнологичной, медицинской помощи;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4"/>
          <w:szCs w:val="24"/>
        </w:rPr>
      </w:pPr>
      <w:r w:rsidRPr="008C0A07">
        <w:rPr>
          <w:rFonts w:ascii="Roboto" w:hAnsi="Roboto"/>
          <w:sz w:val="24"/>
          <w:szCs w:val="24"/>
        </w:rPr>
        <w:t>скорой медицинской помощи.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4"/>
          <w:szCs w:val="24"/>
        </w:rPr>
      </w:pPr>
      <w:r w:rsidRPr="008C0A07">
        <w:rPr>
          <w:rFonts w:ascii="Roboto" w:hAnsi="Roboto"/>
          <w:sz w:val="24"/>
          <w:szCs w:val="24"/>
        </w:rPr>
        <w:t>4. Медицинская помощь больным туберкулезом оказывается на основе стандартов медицинской помощи.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4"/>
          <w:szCs w:val="24"/>
        </w:rPr>
      </w:pPr>
      <w:r w:rsidRPr="008C0A07">
        <w:rPr>
          <w:rFonts w:ascii="Roboto" w:hAnsi="Roboto"/>
          <w:sz w:val="24"/>
          <w:szCs w:val="24"/>
        </w:rPr>
        <w:t>5. Первичная доврачебная медико-санитарная помощь оказывается фельдшерами и другими медицинскими работниками со средним медицинским образованием.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4"/>
          <w:szCs w:val="24"/>
        </w:rPr>
      </w:pPr>
      <w:r w:rsidRPr="008C0A07">
        <w:rPr>
          <w:rFonts w:ascii="Roboto" w:hAnsi="Roboto"/>
          <w:sz w:val="24"/>
          <w:szCs w:val="24"/>
        </w:rPr>
        <w:t>6. Первичная врачебная медико-санитарная помощь оказывается врачами-терапевтами участковыми, врачами общей практики (семейными врачами), врачами-педиатрами участковыми.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4"/>
          <w:szCs w:val="24"/>
        </w:rPr>
      </w:pPr>
      <w:r w:rsidRPr="008C0A07">
        <w:rPr>
          <w:rFonts w:ascii="Roboto" w:hAnsi="Roboto"/>
          <w:sz w:val="24"/>
          <w:szCs w:val="24"/>
        </w:rPr>
        <w:t>7. Первичная специализированная медико-санитарная помощь оказывается врачами-фтизиатрами участковыми в туберкулезных (фтизиатрических) кабинетах (отделениях) медицинских организаций, оказывающих медицинскую помощь по профилю "фтизиатрия".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4"/>
          <w:szCs w:val="24"/>
        </w:rPr>
      </w:pPr>
      <w:r w:rsidRPr="008C0A07">
        <w:rPr>
          <w:rFonts w:ascii="Roboto" w:hAnsi="Roboto"/>
          <w:sz w:val="24"/>
          <w:szCs w:val="24"/>
        </w:rPr>
        <w:t>8. Симптомы туберкулеза выявляются медицинскими работниками любых специальностей.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4"/>
          <w:szCs w:val="24"/>
        </w:rPr>
      </w:pPr>
      <w:r w:rsidRPr="008C0A07">
        <w:rPr>
          <w:rFonts w:ascii="Roboto" w:hAnsi="Roboto"/>
          <w:sz w:val="24"/>
          <w:szCs w:val="24"/>
        </w:rPr>
        <w:t>9. При подозрении на туберкулез органов дыхания в медицинских организациях проводится обследование на туберкулез, включающее следующие клинические исследования: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lastRenderedPageBreak/>
        <w:t>рентгенологическое исследование органов грудной клетки;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общий анализ крови;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исследование мокроты на кислотоустойчивые микобактерии методом микроскопии трехкратно.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10. При подозрении на туберкулез внелегочной локализации в медицинских организациях проводится обследование на туберкулез, включающее следующие клинические исследования: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лучевое (рентгенологическое, томографическое, ультразвуковое, магнитно-резонансное) или специальное, с учетом пораженного органа, инструментальное исследование;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общий анализ крови, мочи;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осмотр врачом-специалистом с учетом локализации предполагаемого очага туберкулеза;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исследование биологического материала (моча, ликвор, пунктат, гной, отделяемое свищей, выпот) из предполагаемого очага туберкулеза на кислотоустойчивые микобактерии методами микроскопии и посева и морфологические исследования: цитологические и гистологические.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11. Обследованию на туберкулез подлежат: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дети, у которых методом туберкулинодиагностики выявлены изменения, характерные для различных проявлений туберкулезной инфекции;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лица, у которых при обследовании обнаруживаются очаговые образования в различных органах (тканях);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лица, у которых при обследовании обнаруживаются выпоты неясной этиологии в плевральной полости, в случае обнаружения выпота в других серозных полостях - после исключения опухолевой природы выпота;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лица с симптомами общей интоксикации (лихорадка, потливость, потеря массы тела, потеря аппетита, быстрая утомляемость), продолжающейся 2 недели и более;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лица, у которых кашель продолжается более 3-х недель, а также лица с кровохарканьем, болью в груди, одышкой;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 xml:space="preserve">лица с хроническими воспалительными заболеваниями различных органов, у которых наблюдаются частые (более 2-х раз в год) </w:t>
      </w:r>
      <w:r w:rsidRPr="008C0A07">
        <w:rPr>
          <w:rFonts w:ascii="Roboto" w:hAnsi="Roboto"/>
          <w:sz w:val="28"/>
          <w:szCs w:val="28"/>
        </w:rPr>
        <w:lastRenderedPageBreak/>
        <w:t>обострения и отсутствие выраженной положительной динамики (сохраняющиеся изменения при лабораторных исследованиях) на проводимое противовоспалительное лечение в течение более 3-х недель;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лица, при проведении диагностических исследований которых возникают сомнения в правильности установленного диагноза, или лица, которым однозначный диагноз установить не удается.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12. Для проведения дополнительных обследований с целью определения дальнейшей тактики лечения в противотуберкулезный диспансер в 3-дневный срок направляются больные, у которых при обследовании выявлены следующие симптомы: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при проведении лучевой диагностики органов грудной клетки - очаговые тени, ограниченные затенения легочной ткани (участки инфильтрации), округлые и полостные образования, диссеминация, расширение тени средостения и корней легких, плевральный выпот, распространенный и ограниченный фиброз и другие изменения;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при обследовании методом микроскопии - кислотоустойчивые микобактерии.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13. При отсутствии признаков, подтверждающих диагноз "туберкулез" (бактериоскопических, бактериологических или гистологических), при наличии типичной клинико-лучевой или инструментальной картины больной направляется в туберкулезную больницу или Центр медицинский фтизиопульмонологический (далее - Центр) для уточнения диагноза.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14. При отсутствии возможности установления в туберкулезной больнице окончательного диагноза больной направляется в клинику научно-исследовательской организации, оказывающей медицинскую помощь больным туберкулезом (далее - Клиника).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15. Подтверждение диагноза "туберкулез", определение тактики лечения и диспансерного наблюдения осуществляется врачебной комиссией туберкулезной больницы, Центра или Клиники (далее - Врачебная комиссия) с последующим информированием врача-фтизиатра по месту жительства больного (с учетом выбора медицинской организации).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 xml:space="preserve">16-17. Пункты утратили силу. (в ред. Приказа Минздрава РФ </w:t>
      </w:r>
      <w:hyperlink r:id="rId9" w:history="1">
        <w:r w:rsidRPr="008C0A07">
          <w:rPr>
            <w:rFonts w:ascii="Roboto" w:hAnsi="Roboto"/>
            <w:sz w:val="28"/>
            <w:szCs w:val="28"/>
            <w:u w:val="single"/>
          </w:rPr>
          <w:t>от 13.03.2019 N 127н</w:t>
        </w:r>
      </w:hyperlink>
      <w:r w:rsidRPr="008C0A07">
        <w:rPr>
          <w:rFonts w:ascii="Roboto" w:hAnsi="Roboto"/>
          <w:sz w:val="28"/>
          <w:szCs w:val="28"/>
        </w:rPr>
        <w:t>)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lastRenderedPageBreak/>
        <w:t>18. Первичная специализированная медико-санитарная помощь осуществляется больным туберкулезом без бактериовыделения в амбулаторных отделениях противотуберкулезных диспансеров, туберкулезных больниц, Центров.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19. Специализированная медицинская помощь осуществляется в противотуберкулезных диспансерах, туберкулезных больницах, Центрах, Клиниках, санаториях для лечения туберкулеза всех форм.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20. Специализированная медицинская помощь в стационарных условиях оказывается больным с диагнозом: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туберкулез органов дыхания с неуточненным бактериовыделением до получения результатов бактериологического исследования;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туберкулез органов дыхания с бактериовыделением до прекращения бактериовыделения;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распространенные, деструктивные, осложненные формы туберкулеза различной локализации;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состояния, требующие медицинской помощи по поводу жизнеугрожающих осложнений туберкулеза;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необходимость применения специальных методов, в том числе хирургических, для диагностики и дифференциальной диагностики туберкулеза;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необходимость применения специальных методов, в том числе хирургических, для лечения больных туберкулезом;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хронические формы туберкулеза у больных, требующие их изоляции от окружающих людей;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туберкулез, сочетанный с другими инфекциями, требующими стационарного лечения;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туберкулез с сопутствующими заболеваниями и патологическими состояниями, требующими стационарного лечения;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необходимость применения специальных методов для дифференциальной диагностики при неуточненных заболеваниях органов дыхания и других органов.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 xml:space="preserve">21. В случае выявления у больного туберкулезом множественной лекарственной устойчивости возбудителя, подтвержденной бактериологическим методом, по решению Врачебной комиссии </w:t>
      </w:r>
      <w:r w:rsidRPr="008C0A07">
        <w:rPr>
          <w:rFonts w:ascii="Roboto" w:hAnsi="Roboto"/>
          <w:sz w:val="28"/>
          <w:szCs w:val="28"/>
        </w:rPr>
        <w:lastRenderedPageBreak/>
        <w:t>больной направляется (переводится) в стационарное отделение для лечения больных туберкулезом с множественной лекарственной устойчивостью возбудителя.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22. В случае выявления у больного туберкулезом ВИЧ-инфекции по решению врачебной комиссии больной направляется под наблюдение в кабинет противотуберкулезной помощи больным ВИЧ-инфекцией.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23. Медицинская помощь больным туберкулезом внелегочной локализации осуществляется в туберкулезных отделениях для больных туберкулезом с внелегочной локализацией туберкулезных больниц, Центров или Клиник.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 xml:space="preserve">24. Оказание специализированной, за исключением высокотехнологичной, медицинской помощи осуществляется в федеральных государственных медицинских организациях, находящихся в ведении Министерства здравоохранения Российской Федерации, при необходимости установления окончательного диагноза в связи с нетипичностью течения заболевания, отсутствии эффекта от проводимой терапии и (или) повторных курсов лечения при вероятной эффективности других методов лечения, высоком риске хирургического лечения в связи с осложненным течением основного заболевания или наличием сопутствующих заболеваний, необходимости дообследования в диагностически сложных случаях и (или) комплексной предоперационной подготовке у больных с осложненными формами заболевания, сопутствующими заболеваниями, при необходимости повторной госпитализации по рекомендации указанных федеральных государственных медицинских организаций в соответствии с </w:t>
      </w:r>
      <w:hyperlink r:id="rId10" w:history="1">
        <w:r w:rsidRPr="008C0A07">
          <w:rPr>
            <w:rFonts w:ascii="Roboto" w:hAnsi="Roboto"/>
            <w:sz w:val="28"/>
            <w:szCs w:val="28"/>
            <w:u w:val="single"/>
          </w:rPr>
          <w:t xml:space="preserve">Порядком </w:t>
        </w:r>
      </w:hyperlink>
      <w:r w:rsidRPr="008C0A07">
        <w:rPr>
          <w:rFonts w:ascii="Roboto" w:hAnsi="Roboto"/>
          <w:sz w:val="28"/>
          <w:szCs w:val="28"/>
        </w:rPr>
        <w:t xml:space="preserve">направления граждан Российской Федерации в федеральные государственные учреждения, находящиеся в ведении Министерства здравоохранения и социального развития Российской Федерации, для оказания специализированной медицинской помощи, приведенным в приложении к Порядку организации оказания специализированной медицинской помощи, утвержденному приказом Министерства здравоохранения и социального развития Российской Федерации от 16 апреля 2010 г. N 243н (зарегистрирован Министерством юстиции Российской Федерации 12 мая 2010 г., регистрационный N 17175), а также при наличии у больного медицинских показаний - в федеральных государственных медицинских организациях, оказывающих специализированную медицинскую помощь, в соответствии с </w:t>
      </w:r>
      <w:hyperlink r:id="rId11" w:history="1">
        <w:r w:rsidRPr="008C0A07">
          <w:rPr>
            <w:rFonts w:ascii="Roboto" w:hAnsi="Roboto"/>
            <w:sz w:val="28"/>
            <w:szCs w:val="28"/>
            <w:u w:val="single"/>
          </w:rPr>
          <w:t>Порядком</w:t>
        </w:r>
      </w:hyperlink>
      <w:r w:rsidRPr="008C0A07">
        <w:rPr>
          <w:rFonts w:ascii="Roboto" w:hAnsi="Roboto"/>
          <w:sz w:val="28"/>
          <w:szCs w:val="28"/>
        </w:rPr>
        <w:t xml:space="preserve"> направления граждан органами исполнительной власти субъектов Российской </w:t>
      </w:r>
      <w:r w:rsidRPr="008C0A07">
        <w:rPr>
          <w:rFonts w:ascii="Roboto" w:hAnsi="Roboto"/>
          <w:sz w:val="28"/>
          <w:szCs w:val="28"/>
        </w:rPr>
        <w:lastRenderedPageBreak/>
        <w:t>Федерации в сфере здравоохранения к месту лечения при наличии медицинских показаний, утвержденным приказом Министерства здравоохранения и социального развития Российской Федерации от 5 октября 2005 г. N 617 (зарегистрирован Министерством юстиции Российской Федерации 27 октября 2005 г., регистрационный N 7115).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b/>
          <w:bCs/>
          <w:i/>
          <w:iCs/>
          <w:sz w:val="28"/>
          <w:szCs w:val="28"/>
        </w:rPr>
        <w:t xml:space="preserve">В связи с утратой силы Приказа Минздравсоцразвития РФ </w:t>
      </w:r>
      <w:hyperlink r:id="rId12" w:history="1">
        <w:r w:rsidRPr="008C0A07">
          <w:rPr>
            <w:rFonts w:ascii="Roboto" w:hAnsi="Roboto"/>
            <w:b/>
            <w:bCs/>
            <w:i/>
            <w:iCs/>
            <w:sz w:val="28"/>
            <w:szCs w:val="28"/>
            <w:u w:val="single"/>
          </w:rPr>
          <w:t>от 16.04.2010 N 243н</w:t>
        </w:r>
      </w:hyperlink>
      <w:r w:rsidRPr="008C0A07">
        <w:rPr>
          <w:rFonts w:ascii="Roboto" w:hAnsi="Roboto"/>
          <w:b/>
          <w:bCs/>
          <w:i/>
          <w:iCs/>
          <w:sz w:val="28"/>
          <w:szCs w:val="28"/>
        </w:rPr>
        <w:t xml:space="preserve"> следует руководствоваться принятым взамен Приказом Минздрава РФ </w:t>
      </w:r>
      <w:hyperlink r:id="rId13" w:history="1">
        <w:r w:rsidRPr="008C0A07">
          <w:rPr>
            <w:rFonts w:ascii="Roboto" w:hAnsi="Roboto"/>
            <w:b/>
            <w:bCs/>
            <w:i/>
            <w:iCs/>
            <w:sz w:val="28"/>
            <w:szCs w:val="28"/>
            <w:u w:val="single"/>
          </w:rPr>
          <w:t>от 02.12.2014 N 796н</w:t>
        </w:r>
      </w:hyperlink>
      <w:r w:rsidRPr="008C0A07">
        <w:rPr>
          <w:rFonts w:ascii="Roboto" w:hAnsi="Roboto"/>
          <w:b/>
          <w:bCs/>
          <w:i/>
          <w:iCs/>
          <w:sz w:val="28"/>
          <w:szCs w:val="28"/>
        </w:rPr>
        <w:t>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 xml:space="preserve">25. При наличии у больного туберкулезом медицинских показаний для оказания высокотехнологичной медицинской помощи направление больного в медицинскую организацию, оказывающую высокотехнологичную медицинскую помощь, осуществляется в соответствии с </w:t>
      </w:r>
      <w:hyperlink r:id="rId14" w:history="1">
        <w:r w:rsidRPr="008C0A07">
          <w:rPr>
            <w:rFonts w:ascii="Roboto" w:hAnsi="Roboto"/>
            <w:sz w:val="28"/>
            <w:szCs w:val="28"/>
            <w:u w:val="single"/>
          </w:rPr>
          <w:t>Порядком</w:t>
        </w:r>
      </w:hyperlink>
      <w:r w:rsidRPr="008C0A07">
        <w:rPr>
          <w:rFonts w:ascii="Roboto" w:hAnsi="Roboto"/>
          <w:sz w:val="28"/>
          <w:szCs w:val="28"/>
        </w:rPr>
        <w:t xml:space="preserve"> направления граждан Российской Федерации для оказания высокотехнологичной медицинской помощи за счет бюджетных ассигнований, предусмотренных в федеральном бюджете Министерству здравоохранения и социального развития Российской Федерации, путем применения специализированной информационной системы, утвержденным приказом Министерства здравоохранения и социального развития Российской Федерации от 28 декабря 2011 г. N 1689н (зарегистрирован Министерством юстиции Российской Федерации 8 февраля 2012 г., регистрационный N 23164).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b/>
          <w:bCs/>
          <w:i/>
          <w:iCs/>
          <w:sz w:val="28"/>
          <w:szCs w:val="28"/>
        </w:rPr>
        <w:t xml:space="preserve">В связи с утратой силы Приказа Минздравсоцразвития РФ </w:t>
      </w:r>
      <w:hyperlink r:id="rId15" w:history="1">
        <w:r w:rsidRPr="008C0A07">
          <w:rPr>
            <w:rFonts w:ascii="Roboto" w:hAnsi="Roboto"/>
            <w:b/>
            <w:bCs/>
            <w:i/>
            <w:iCs/>
            <w:sz w:val="28"/>
            <w:szCs w:val="28"/>
            <w:u w:val="single"/>
          </w:rPr>
          <w:t>от 28.12.2011 N 1689н</w:t>
        </w:r>
      </w:hyperlink>
      <w:r w:rsidRPr="008C0A07">
        <w:rPr>
          <w:rFonts w:ascii="Roboto" w:hAnsi="Roboto"/>
          <w:b/>
          <w:bCs/>
          <w:i/>
          <w:iCs/>
          <w:sz w:val="28"/>
          <w:szCs w:val="28"/>
        </w:rPr>
        <w:t xml:space="preserve"> следует руководствоваться принятым взамен Приказом Минздрава РФ </w:t>
      </w:r>
      <w:hyperlink r:id="rId16" w:history="1">
        <w:r w:rsidRPr="008C0A07">
          <w:rPr>
            <w:rFonts w:ascii="Roboto" w:hAnsi="Roboto"/>
            <w:b/>
            <w:bCs/>
            <w:i/>
            <w:iCs/>
            <w:sz w:val="28"/>
            <w:szCs w:val="28"/>
            <w:u w:val="single"/>
          </w:rPr>
          <w:t>от 02.10.2019 N 824н</w:t>
        </w:r>
      </w:hyperlink>
      <w:r w:rsidRPr="008C0A07">
        <w:rPr>
          <w:rFonts w:ascii="Roboto" w:hAnsi="Roboto"/>
          <w:b/>
          <w:bCs/>
          <w:i/>
          <w:iCs/>
          <w:sz w:val="28"/>
          <w:szCs w:val="28"/>
        </w:rPr>
        <w:t>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26. При выявлении у больного симптомов туберкулеза в ходе оказания ему медицинской помощи в медицинских организациях нетуберкулезного профиля осуществляется осмотр врачом-фтизиатром, а затем направление больного в медицинскую организацию, оказывающую медицинскую помощь по профилю "фтизиатрия", для определения тактики ведения и применения дополнительно специальных методов оказания медицинской помощи.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27. Медицинская помощь женщинам, больным туберкулезом, в период беременности и после родов осуществляется в медицинских организациях, оказывающих медицинскую помощь по профилю "фтизиатрия", во время родов - в обсервационных отделениях медицинских организаций, оказывающих медицинскую помощь по профилю "акушерство и гинекология".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lastRenderedPageBreak/>
        <w:t>28. Новорожденные, родившиеся от матерей, больных активным туберкулезом с бактериовыделением, изолируются от матерей на срок не менее 2-х месяцев после иммунопрофилактики туберкулеза.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29. При возникновении у больных туберкулезом жизнеугрожающих состояний (заболеваний) медицинская помощь им оказывается в отделениях анестезиологии-реанимации или палатах реанимации и интенсивной терапии медицинской организации, оказывающей медицинскую помощь по профилю "фтизиатрия", или других медицинских организаций с соблюдением противоэпидемических мероприятий и размещением больных в палатах-боксах.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 xml:space="preserve">30. Скорая, в том числе скорая специализированная, медицинская помощь больным туберкулезом, требующим срочного медицинского вмешательства, оказывается фельдшерскими выездными бригадами скорой медицинской помощи, врачебными выездными бригадами скорой медицинской помощи в соответствии с приказом Министерства здравоохранения и социального развития Российской Федерации </w:t>
      </w:r>
      <w:hyperlink r:id="rId17" w:history="1">
        <w:r w:rsidRPr="008C0A07">
          <w:rPr>
            <w:rFonts w:ascii="Roboto" w:hAnsi="Roboto"/>
            <w:sz w:val="28"/>
            <w:szCs w:val="28"/>
            <w:u w:val="single"/>
          </w:rPr>
          <w:t>от 1 ноября 2004 г. N 179</w:t>
        </w:r>
      </w:hyperlink>
      <w:r w:rsidRPr="008C0A07">
        <w:rPr>
          <w:rFonts w:ascii="Roboto" w:hAnsi="Roboto"/>
          <w:sz w:val="28"/>
          <w:szCs w:val="28"/>
        </w:rPr>
        <w:t xml:space="preserve"> "Об утверждении порядка оказания скорой медицинской помощи" (зарегистрирован Министерством юстиции Российской Федерации 23 ноября 2004 г., регистрационный N 6136), с изменениями, внесенными приказами Министерства здравоохранения и социального развития Российской Федерации </w:t>
      </w:r>
      <w:hyperlink r:id="rId18" w:history="1">
        <w:r w:rsidRPr="008C0A07">
          <w:rPr>
            <w:rFonts w:ascii="Roboto" w:hAnsi="Roboto"/>
            <w:sz w:val="28"/>
            <w:szCs w:val="28"/>
            <w:u w:val="single"/>
          </w:rPr>
          <w:t>от 2 августа 2010 г. N 586н</w:t>
        </w:r>
      </w:hyperlink>
      <w:r w:rsidRPr="008C0A07">
        <w:rPr>
          <w:rFonts w:ascii="Roboto" w:hAnsi="Roboto"/>
          <w:sz w:val="28"/>
          <w:szCs w:val="28"/>
        </w:rPr>
        <w:t xml:space="preserve"> (зарегистрирован Министерством юстиции Российской Федерации 30 августа 2010 г., регистрационный N 18289), </w:t>
      </w:r>
      <w:hyperlink r:id="rId19" w:history="1">
        <w:r w:rsidRPr="008C0A07">
          <w:rPr>
            <w:rFonts w:ascii="Roboto" w:hAnsi="Roboto"/>
            <w:sz w:val="28"/>
            <w:szCs w:val="28"/>
            <w:u w:val="single"/>
          </w:rPr>
          <w:t>от 15 марта 2011 г. N 202н</w:t>
        </w:r>
      </w:hyperlink>
      <w:r w:rsidRPr="008C0A07">
        <w:rPr>
          <w:rFonts w:ascii="Roboto" w:hAnsi="Roboto"/>
          <w:sz w:val="28"/>
          <w:szCs w:val="28"/>
        </w:rPr>
        <w:t xml:space="preserve"> (зарегистрирован Министерством юстиции Российской Федерации 4 апреля 2011 г., регистрационный N 20390) и </w:t>
      </w:r>
      <w:hyperlink r:id="rId20" w:history="1">
        <w:r w:rsidRPr="008C0A07">
          <w:rPr>
            <w:rFonts w:ascii="Roboto" w:hAnsi="Roboto"/>
            <w:sz w:val="28"/>
            <w:szCs w:val="28"/>
            <w:u w:val="single"/>
          </w:rPr>
          <w:t>от 30 января 2012 г. N 65н</w:t>
        </w:r>
      </w:hyperlink>
      <w:r w:rsidRPr="008C0A07">
        <w:rPr>
          <w:rFonts w:ascii="Roboto" w:hAnsi="Roboto"/>
          <w:sz w:val="28"/>
          <w:szCs w:val="28"/>
        </w:rPr>
        <w:t xml:space="preserve"> (зарегистрирован Министерством юстиции Российской Федерации 14 марта 2012 г., регистрационный N 23472).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31. Медицинская помощь больным туберкулезом оказывается в медицинских организациях в соответствии с приложениями N 1 - 25 к настоящему Порядку.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b/>
          <w:bCs/>
          <w:i/>
          <w:iCs/>
          <w:sz w:val="28"/>
          <w:szCs w:val="28"/>
        </w:rPr>
        <w:t xml:space="preserve">В связи с утратой силы Приказа Минздравсоцразвития РФ </w:t>
      </w:r>
      <w:hyperlink r:id="rId21" w:history="1">
        <w:r w:rsidRPr="008C0A07">
          <w:rPr>
            <w:rFonts w:ascii="Roboto" w:hAnsi="Roboto"/>
            <w:b/>
            <w:bCs/>
            <w:i/>
            <w:iCs/>
            <w:sz w:val="28"/>
            <w:szCs w:val="28"/>
            <w:u w:val="single"/>
          </w:rPr>
          <w:t>от 01.11.2004 N 179</w:t>
        </w:r>
      </w:hyperlink>
      <w:r w:rsidRPr="008C0A07">
        <w:rPr>
          <w:rFonts w:ascii="Roboto" w:hAnsi="Roboto"/>
          <w:b/>
          <w:bCs/>
          <w:i/>
          <w:iCs/>
          <w:sz w:val="28"/>
          <w:szCs w:val="28"/>
        </w:rPr>
        <w:t xml:space="preserve"> следует руководствоваться принятым взамен Приказом Минздрава РФ </w:t>
      </w:r>
      <w:hyperlink r:id="rId22" w:history="1">
        <w:r w:rsidRPr="008C0A07">
          <w:rPr>
            <w:rFonts w:ascii="Roboto" w:hAnsi="Roboto"/>
            <w:b/>
            <w:bCs/>
            <w:i/>
            <w:iCs/>
            <w:sz w:val="28"/>
            <w:szCs w:val="28"/>
            <w:u w:val="single"/>
          </w:rPr>
          <w:t>от 20.06.2013 N 388н.</w:t>
        </w:r>
      </w:hyperlink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Приложение N 1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к Порядку оказания медицинской помощи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больным туберкулезом, утвержденному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lastRenderedPageBreak/>
        <w:t>приказом Министерства здравоохранения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Российской Федерации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от 15 ноября 2012 г. N 932н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8"/>
          <w:szCs w:val="28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Roboto" w:hAnsi="Roboto"/>
          <w:sz w:val="36"/>
          <w:szCs w:val="36"/>
        </w:rPr>
      </w:pPr>
      <w:r w:rsidRPr="008C0A07">
        <w:rPr>
          <w:rFonts w:ascii="Roboto" w:hAnsi="Roboto"/>
          <w:b/>
          <w:bCs/>
          <w:sz w:val="36"/>
          <w:szCs w:val="36"/>
        </w:rPr>
        <w:t>ПРАВИЛА ОРГАНИЗАЦИИ ДЕЯТЕЛЬНОСТИ ПРОТИВОТУБЕРКУЛЕЗНОГО ДИСПАНСЕРА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1. Настоящие Правила определяют порядок организации деятельности противотуберкулезного диспансера (далее - Диспансер).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2. Диспансер создается для оказания первичной специализированной медико-санитарной помощи и специализированной медицинской помощи больным туберкулезом.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3. Диспансер является самостоятельной медицинской организацией или структурным подразделением туберкулезной больницы, Центра медицинского фтизиопульмонологического (далее - Медицинские организации).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4. Руководство Диспансером, являющимся самостоятельной медицинской организацией, осуществляет руководитель, назначаемый на должность и освобождаемый от должности учредителем Диспансера.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Руководство Диспансером, являющимся структурным подразделением Медицинской организации, осуществляет руководитель, назначаемый на должность и освобождаемый от должности руководителем Медицинской организации, в структуре которой он создан.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 xml:space="preserve">5. На должность главного врача (заведующего) Диспансера назначается специалист, соответствующий </w:t>
      </w:r>
      <w:hyperlink r:id="rId23" w:history="1">
        <w:r w:rsidRPr="008C0A07">
          <w:rPr>
            <w:rFonts w:ascii="Roboto" w:hAnsi="Roboto"/>
            <w:sz w:val="28"/>
            <w:szCs w:val="28"/>
            <w:u w:val="single"/>
          </w:rPr>
          <w:t>Квалификационным требованиям</w:t>
        </w:r>
      </w:hyperlink>
      <w:r w:rsidRPr="008C0A07">
        <w:rPr>
          <w:rFonts w:ascii="Roboto" w:hAnsi="Roboto"/>
          <w:sz w:val="28"/>
          <w:szCs w:val="28"/>
        </w:rPr>
        <w:t xml:space="preserve"> к специалистам с высшим и послевузовским медицинским и фармацевтическим образованием в сфере здравоохранения, утвержденным приказом Министерства здравоохранения и социального развития Российской Федерации от 7 июля 2009 г. N 415н (зарегистрирован Министерством юстиции Российской Федерации 9 июля 2009 г., регистрационный N 14292), с изменениями, внесенными приказом Министерства здравоохранения и социального развития Российской Федерации </w:t>
      </w:r>
      <w:hyperlink r:id="rId24" w:history="1">
        <w:r w:rsidRPr="008C0A07">
          <w:rPr>
            <w:rFonts w:ascii="Roboto" w:hAnsi="Roboto"/>
            <w:sz w:val="28"/>
            <w:szCs w:val="28"/>
            <w:u w:val="single"/>
          </w:rPr>
          <w:t>от 26 декабря 2011 г. N 1644н</w:t>
        </w:r>
      </w:hyperlink>
      <w:r w:rsidRPr="008C0A07">
        <w:rPr>
          <w:rFonts w:ascii="Roboto" w:hAnsi="Roboto"/>
          <w:sz w:val="28"/>
          <w:szCs w:val="28"/>
        </w:rPr>
        <w:t xml:space="preserve"> (зарегистрирован Министерством юстиции Российской Федерации 18 апреля 2012 г., регистрационный N 23879), по </w:t>
      </w:r>
      <w:r w:rsidRPr="008C0A07">
        <w:rPr>
          <w:rFonts w:ascii="Roboto" w:hAnsi="Roboto"/>
          <w:sz w:val="28"/>
          <w:szCs w:val="28"/>
        </w:rPr>
        <w:lastRenderedPageBreak/>
        <w:t>специальности "организация здравоохранения и общественное здоровье" и "фтизиатрия".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b/>
          <w:bCs/>
          <w:i/>
          <w:iCs/>
          <w:sz w:val="28"/>
          <w:szCs w:val="28"/>
        </w:rPr>
        <w:t xml:space="preserve">В связи с утратой силы Приказа Минздравсоцразвития РФ </w:t>
      </w:r>
      <w:hyperlink r:id="rId25" w:history="1">
        <w:r w:rsidRPr="008C0A07">
          <w:rPr>
            <w:rFonts w:ascii="Roboto" w:hAnsi="Roboto"/>
            <w:b/>
            <w:bCs/>
            <w:i/>
            <w:iCs/>
            <w:sz w:val="28"/>
            <w:szCs w:val="28"/>
            <w:u w:val="single"/>
          </w:rPr>
          <w:t>от 07.07.2009 N 415н</w:t>
        </w:r>
      </w:hyperlink>
      <w:r w:rsidRPr="008C0A07">
        <w:rPr>
          <w:rFonts w:ascii="Roboto" w:hAnsi="Roboto"/>
          <w:b/>
          <w:bCs/>
          <w:i/>
          <w:iCs/>
          <w:sz w:val="28"/>
          <w:szCs w:val="28"/>
        </w:rPr>
        <w:t xml:space="preserve"> следует руководствоваться принятым взамен Приказом Минздрава РФ </w:t>
      </w:r>
      <w:hyperlink r:id="rId26" w:history="1">
        <w:r w:rsidRPr="008C0A07">
          <w:rPr>
            <w:rFonts w:ascii="Roboto" w:hAnsi="Roboto"/>
            <w:b/>
            <w:bCs/>
            <w:i/>
            <w:iCs/>
            <w:sz w:val="28"/>
            <w:szCs w:val="28"/>
            <w:u w:val="single"/>
          </w:rPr>
          <w:t>от 08.10.2015 N 707н.</w:t>
        </w:r>
      </w:hyperlink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6. Структура и штатная численность Диспансера устанавливаются учредителем Диспансера или руководителем Медицинской организации, в структуре которой создан Диспансер, в зависимости от объема проводимой лечебно-диагностической, организационной работы и численности обслуживаемого населения с учетом рекомендуемых штатных нормативов, предусмотренных приложением N 2 к Порядку оказания медицинской помощи больным туберкулезом, утвержденному настоящим приказом.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7. Оснащение Диспансера осуществляется в соответствии со стандартом оснащения, предусмотренным приложением N 3 к Порядку оказания медицинской помощи больным туберкулезом, утвержденному настоящим приказом.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8. Диспансер, являющийся структурным подразделением Медицинской организации, для обеспечения своей деятельности использует возможности всех лечебно-диагностических и вспомогательных структурных подразделений Медицинской организации, в структуре которой он создан.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9. Основными функциями Диспансера являются: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осуществление организационных мероприятий по раннему выявлению туберкулеза, в том числе массовых обследований населения с использованием флюорографии;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осуществление профилактических мероприятий в отношении лиц, находящихся в семейном контакте с больными туберкулезом: регулярное диспансерное наблюдение за ними, проведение профилактических и оздоровительных мероприятий в очаге туберкулезной инфекции (превентивное лечение и химиопрофилактика, текущая дезинфекция и другое),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направление детей в санатории;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учет, диспансерное наблюдение за лицами, контактирующими с больными туберкулезом, осуществление профилактических и оздоровительных мероприятий в их отношении;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lastRenderedPageBreak/>
        <w:t>осуществление комплекса диагностических мероприятий по установлению диагноза у лиц с подозрением на туберкулез;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проведение комплекса диагностических мероприятий больным с заболеваниями органов дыхания и средостения;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оказание специализированной медицинской помощи больным туберкулезом;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проведение экспертизы временной нетрудоспособности и направление больных на медико-социальную экспертизу;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осуществление реабилитационных мероприятий в отношении больных туберкулезом;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диспансерное наблюдение больных туберкулезом;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организация контролируемого лечения больных туберкулезом в амбулаторных условиях, в том числе на дому;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консультативная помощь Медицинским организациям;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методическая помощь образовательным организациям (детские сады, школы, интернаты) в планировании противотуберкулезных мероприятий;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мониторирование и анализ основных медико-статистических показателей заболеваемости, инвалидности и смертности, летальности от туберкулеза;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иные функции в соответствии с законодательством Российской Федерации.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10. Для обеспечения функций Диспансера в его структуре рекомендуется предусматривать: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а) амбулаторное отделение, включающее: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кабинет врача-фтизиатра участкового;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кабинеты врачей-специалистов;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кабинет медико-социальной помощи;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кабинет мониторинга туберкулеза;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физиотерапевтический кабинет;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дневной стационар;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lastRenderedPageBreak/>
        <w:t>б) диагностическое отделение (кабинет) &lt;*&gt;, включающее: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клинико-диагностическую лабораторию;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бактериологическую лабораторию;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кабинет иммунодиагностики;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отделение (кабинет) лучевой диагностики;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кабинет ультразвуковой диагностики;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отделение (кабинет) эндоскопии;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отделение (кабинет) функциональной диагностики;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в) стационарное отделение (отделение для больных туберкулезом органов дыхания) &lt;*&gt;.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--------------------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&lt;*&gt; Создается в структуре противотуберкулезного диспансера, являющегося самостоятельной медицинской организацией.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8"/>
          <w:szCs w:val="28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11. Диспансер может использоваться в качестве клинической базы образовательных учреждений среднего, высшего и дополнительного профессионального образования, оказывающих медицинскую помощь.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8"/>
          <w:szCs w:val="28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Приложение N 2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к Порядку оказания медицинской помощи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больным туберкулезом, утвержденному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приказом Министерства здравоохранения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4"/>
          <w:szCs w:val="24"/>
        </w:rPr>
      </w:pPr>
      <w:r w:rsidRPr="008C0A07">
        <w:rPr>
          <w:rFonts w:ascii="Roboto" w:hAnsi="Roboto"/>
          <w:i/>
          <w:iCs/>
          <w:sz w:val="24"/>
          <w:szCs w:val="24"/>
        </w:rPr>
        <w:t>Российской Федерации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4"/>
          <w:szCs w:val="24"/>
        </w:rPr>
      </w:pPr>
      <w:r w:rsidRPr="008C0A07">
        <w:rPr>
          <w:rFonts w:ascii="Roboto" w:hAnsi="Roboto"/>
          <w:i/>
          <w:iCs/>
          <w:sz w:val="24"/>
          <w:szCs w:val="24"/>
        </w:rPr>
        <w:t>от 15 ноября 2012 г. N 932н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Roboto" w:hAnsi="Roboto"/>
          <w:sz w:val="36"/>
          <w:szCs w:val="36"/>
        </w:rPr>
      </w:pPr>
      <w:r w:rsidRPr="008C0A07">
        <w:rPr>
          <w:rFonts w:ascii="Roboto" w:hAnsi="Roboto"/>
          <w:b/>
          <w:bCs/>
          <w:sz w:val="36"/>
          <w:szCs w:val="36"/>
        </w:rPr>
        <w:t>РЕКОМЕНДУЕМЫЕ ШТАТНЫЕ НОРМАТИВЫ ПРОТИВОТУБЕРКУЛЕЗНОГО ДИСПАНСЕРА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Roboto" w:hAnsi="Roboto"/>
          <w:sz w:val="32"/>
          <w:szCs w:val="32"/>
        </w:rPr>
      </w:pPr>
      <w:r w:rsidRPr="008C0A07">
        <w:rPr>
          <w:rFonts w:ascii="Roboto" w:hAnsi="Roboto"/>
          <w:b/>
          <w:bCs/>
          <w:sz w:val="32"/>
          <w:szCs w:val="32"/>
        </w:rPr>
        <w:t xml:space="preserve">1. Рекомендуемые штатные нормативы противотуберкулезного диспансера (за исключением </w:t>
      </w:r>
      <w:r w:rsidRPr="008C0A07">
        <w:rPr>
          <w:rFonts w:ascii="Roboto" w:hAnsi="Roboto"/>
          <w:b/>
          <w:bCs/>
          <w:sz w:val="32"/>
          <w:szCs w:val="32"/>
        </w:rPr>
        <w:lastRenderedPageBreak/>
        <w:t>амбулаторного отделения, стационарного отделения (отделения для больных туберкулезом органов дыхания), диагностического отделения (кабинета) &lt;*&gt;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4"/>
          <w:szCs w:val="24"/>
        </w:rPr>
      </w:pPr>
      <w:r w:rsidRPr="008C0A07">
        <w:rPr>
          <w:rFonts w:ascii="Roboto" w:hAnsi="Roboto"/>
          <w:sz w:val="24"/>
          <w:szCs w:val="24"/>
        </w:rPr>
        <w:t>--------------------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&lt;*&gt; Настоящие рекомендуемые штатные нормативы противотуберкулезного диспансера не распространяются на медицинские организации частной системы здравоохранения.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rPr>
          <w:rFonts w:ascii="Roboto" w:hAnsi="Roboto"/>
          <w:sz w:val="28"/>
          <w:szCs w:val="28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00"/>
        <w:gridCol w:w="4167"/>
        <w:gridCol w:w="3750"/>
      </w:tblGrid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N п/п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Наименование должности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Количество должностей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Главный врач &lt;*&gt; (заведующий - врач-фтизиатр)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Заместитель главного врача по медицинской помощи в амбулаторных условиях &lt;*&gt;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при наличии не менее 20 должностей врачей специалистов, оказывающих медицинскую помощь в амбулаторных условиях, но не более 1 должности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Заместитель главного врача по медицинской части &lt;*&gt;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при наличии не менее 100 коек, но не более 1 должности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Заместитель главного врача по клинико-экспертной работе &lt;*&gt;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при наличии не менее 20 должностей врачей специалистов, но не более 1 должности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Заместитель главного врача по организационно-методической работе &lt;*&gt;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при наличии не менее 30 должностей врачей специалистов, но не более 1 должности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Главная медицинская сестра &lt;*&gt;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Медицинский регистратор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8 должностей врачей специалистов, оказывающих медицинскую помощь в амбулаторных условиях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Врач-оториноларинголог &lt;**&gt;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200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lastRenderedPageBreak/>
              <w:t xml:space="preserve">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Врач-офтальмолог &lt;**&gt;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200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Врач-хирург &lt;**&gt;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300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Врач-терапевт &lt;**&gt;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200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Врач-невролог &lt;**&gt;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200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Врач-психиатр-нарколог &lt;**&gt;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200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Врач-психотерапевт &lt;**&gt;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200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Врач-стоматолог &lt;**&gt;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100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Врач-педиатр &lt;**&gt;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100 коек &lt;***&gt;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Врач-пульмонолог &lt;**&gt;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100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 - торакальный хирург &lt;**&gt;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200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 - клинический фармаколог &lt;**&gt;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300 коек, но не менее 0,5 должности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Врач-диетолог &lt;**&gt;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200 коек, но не более 1 должности на пищеблок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Врач-эпидемиолог &lt;**&gt;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200 коек, не менее 0,5 должности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 по лечебной физкультуре &lt;**&gt;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Инструктор по лечебной физкультуре &lt;**&gt;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200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Помощник врача-эпидемиолога &lt;**&gt;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100 коек, не менее 1 должности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Медицинская сестра диетическая &lt;**&gt;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100 коек, но не менее 1 должности </w:t>
            </w:r>
          </w:p>
        </w:tc>
      </w:tr>
    </w:tbl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--------------------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&lt;*&gt; Предусмотрено для противотуберкулезного диспансера, являющегося самостоятельной медицинской организацией.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&lt;**&gt; Предусмотрено для противотуберкулезного диспансера, в структуру которого входит отделение для больных туберкулезом органов дыхания.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&lt;***&gt; При обслуживании детского населения.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Roboto" w:hAnsi="Roboto"/>
          <w:sz w:val="32"/>
          <w:szCs w:val="32"/>
        </w:rPr>
      </w:pPr>
      <w:r w:rsidRPr="008C0A07">
        <w:rPr>
          <w:rFonts w:ascii="Roboto" w:hAnsi="Roboto"/>
          <w:b/>
          <w:bCs/>
          <w:sz w:val="32"/>
          <w:szCs w:val="32"/>
        </w:rPr>
        <w:t>2. Рекомендуемые штатные нормативы амбулаторного отделения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rPr>
          <w:rFonts w:ascii="Roboto" w:hAnsi="Roboto"/>
          <w:sz w:val="28"/>
          <w:szCs w:val="28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00"/>
        <w:gridCol w:w="3750"/>
        <w:gridCol w:w="3750"/>
      </w:tblGrid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N п/п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Наименование должности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Количество должностей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Заведующий - врач-фтизиатр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Старшая медицинская сестра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Медицинская сестра процедурной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в смену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Сестра-хозяйка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5. </w:t>
            </w:r>
          </w:p>
        </w:tc>
        <w:tc>
          <w:tcPr>
            <w:tcW w:w="37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Санитар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4 должности врача специалиста;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в смену (для работы в 1 процедурной);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(для работы в дневном стационаре);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0,25 (для работы в кабинете медико-социальной помощи);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0,25 (для работы в кабинете мониторинга туберкулеза);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0,5 (для работы в физиотерапевтическом кабинете)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Врач-эпидемиолог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600 посещений в смену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Помощник врача-эпидемиолога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Кабинет врача-фтизиатра участкового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8. </w:t>
            </w:r>
          </w:p>
        </w:tc>
        <w:tc>
          <w:tcPr>
            <w:tcW w:w="37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Врач-фтизиатр участковый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0,4 на 10 тыс. прикрепленного городского населения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0,75 на 10 тыс. прикрепленного сельского населения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Медицинская сестра участковая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врача-фтизиатра участкового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Кабинеты врачей-специалистов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Врач-пульмонолог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0,02 на 10 тыс. прикрепленного населения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Врач-фтизиатр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0,35 на 100 тыс. </w:t>
            </w:r>
            <w:r w:rsidRPr="008C0A07">
              <w:rPr>
                <w:rFonts w:ascii="Roboto" w:hAnsi="Roboto"/>
                <w:sz w:val="28"/>
                <w:szCs w:val="28"/>
              </w:rPr>
              <w:lastRenderedPageBreak/>
              <w:t xml:space="preserve">прикрепленного населения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lastRenderedPageBreak/>
              <w:t xml:space="preserve">12.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Врач-травматолог-ортопед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500 тыс. прикрепленного населения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Врач-уролог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500 тыс. прикрепленного населения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Врач-акушер-гинеколог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500 тыс. прикрепленного населения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Врач-хирург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750 тыс. прикрепленного населения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Врач-оториноларинголог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750 тыс. прикрепленного населения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Врач-офтальмолог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750 тыс. прикрепленного населения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Медицинская сестра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1 должность врача специалиста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Физиотерапевтический кабинет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Врач-физиотерапевт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Медицинская сестра по физиотерапии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Кабинет мониторинга туберкулеза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Заведующий - врач-статистик (врач-методист)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Врач-методист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1 млн. обслуживаемого населения, но не менее 1 должности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Врач-статистик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1 млн. обслуживаемого населения, но не менее 1 должности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Медицинский статистик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1 млн. </w:t>
            </w:r>
            <w:r w:rsidRPr="008C0A07">
              <w:rPr>
                <w:rFonts w:ascii="Roboto" w:hAnsi="Roboto"/>
                <w:sz w:val="28"/>
                <w:szCs w:val="28"/>
              </w:rPr>
              <w:lastRenderedPageBreak/>
              <w:t xml:space="preserve">обслуживаемого населения, но не менее 1 должности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lastRenderedPageBreak/>
              <w:t xml:space="preserve">25.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Оператор ЭВМ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1 млн. обслуживаемого населения, но не менее 1 должности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Кабинет медико-социальной помощи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Заведующий &lt;*&gt;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Врач-методист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1 млн. обслуживаемого населения, но не менее 1 должности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Медицинский психолог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Социальный работник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Медицинская сестра медико-социальной помощи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Дневной стационар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Врач-фтизиатр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30 пациенто-мест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Медицинская сестра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3,5 на 30 пациенто-мест </w:t>
            </w:r>
          </w:p>
        </w:tc>
      </w:tr>
    </w:tbl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--------------------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&lt;*&gt; Врач-специалист, имеющий сертификат по специальности "организация здравоохранения и общественное здоровье" или "управление сестринской деятельностью".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8"/>
          <w:szCs w:val="28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b/>
          <w:bCs/>
          <w:sz w:val="28"/>
          <w:szCs w:val="28"/>
        </w:rPr>
        <w:t>3. Рекомендуемые штатные нормативы стационарного отделения (отделения для больных туберкулезом органов дыхания)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8"/>
          <w:szCs w:val="28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rPr>
          <w:rFonts w:ascii="Roboto" w:hAnsi="Roboto"/>
          <w:sz w:val="28"/>
          <w:szCs w:val="28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00"/>
        <w:gridCol w:w="3750"/>
        <w:gridCol w:w="3750"/>
      </w:tblGrid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N п/п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Наименование должности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Количество должностей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Заведующий - врач-фтизиатр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2. </w:t>
            </w:r>
          </w:p>
        </w:tc>
        <w:tc>
          <w:tcPr>
            <w:tcW w:w="37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Врач-фтизиатр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30 коек (для больных без бактериовыделения);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20 коек (для больных с бактериовыделением);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4,75 на 30 коек (для </w:t>
            </w:r>
            <w:r w:rsidRPr="008C0A07">
              <w:rPr>
                <w:rFonts w:ascii="Roboto" w:hAnsi="Roboto"/>
                <w:sz w:val="28"/>
                <w:szCs w:val="28"/>
              </w:rPr>
              <w:lastRenderedPageBreak/>
              <w:t xml:space="preserve">обеспечения круглосуточной работы)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lastRenderedPageBreak/>
              <w:t xml:space="preserve">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Медицинская сестра по уходу за больными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100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Старшая медицинская сестра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Медицинская сестра палатная (постовая)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6,5 на 30 коек (для обеспечения круглосуточной работы)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Медицинская сестра процедурной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30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7. </w:t>
            </w:r>
          </w:p>
        </w:tc>
        <w:tc>
          <w:tcPr>
            <w:tcW w:w="37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Санитар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4,75 на 30 коек (для обеспечения круглосуточной работы)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в смену (для работы в процедурной) </w:t>
            </w:r>
          </w:p>
        </w:tc>
      </w:tr>
    </w:tbl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Roboto" w:hAnsi="Roboto"/>
          <w:sz w:val="32"/>
          <w:szCs w:val="32"/>
        </w:rPr>
      </w:pPr>
      <w:r w:rsidRPr="008C0A07">
        <w:rPr>
          <w:rFonts w:ascii="Roboto" w:hAnsi="Roboto"/>
          <w:b/>
          <w:bCs/>
          <w:sz w:val="32"/>
          <w:szCs w:val="32"/>
        </w:rPr>
        <w:t>4. Рекомендуемые штатные нормативы диагностического отделения (кабинета)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rPr>
          <w:rFonts w:ascii="Roboto" w:hAnsi="Roboto"/>
          <w:sz w:val="28"/>
          <w:szCs w:val="28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00"/>
        <w:gridCol w:w="3750"/>
        <w:gridCol w:w="3750"/>
      </w:tblGrid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N п/п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Наименование должности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Количество должностей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> </w:t>
            </w:r>
          </w:p>
        </w:tc>
        <w:tc>
          <w:tcPr>
            <w:tcW w:w="75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Кабинет иммунодиагностики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Врач-фтизиатр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Медицинская сестра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Санитар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0,5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Клинико-диагностическая лаборатория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Заведующий - врач клинической лабораторной диагностики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 клинической лабораторной диагностики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Медицинский технолог, </w:t>
            </w:r>
            <w:r w:rsidRPr="008C0A07">
              <w:rPr>
                <w:rFonts w:ascii="Roboto" w:hAnsi="Roboto"/>
                <w:sz w:val="28"/>
                <w:szCs w:val="28"/>
              </w:rPr>
              <w:lastRenderedPageBreak/>
              <w:t xml:space="preserve">медицинский лабораторный техник (фельдшер-лаборант), лаборант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lastRenderedPageBreak/>
              <w:t xml:space="preserve">устанавливается в порядке </w:t>
            </w:r>
            <w:r w:rsidRPr="008C0A07">
              <w:rPr>
                <w:rFonts w:ascii="Roboto" w:hAnsi="Roboto"/>
                <w:sz w:val="28"/>
                <w:szCs w:val="28"/>
              </w:rPr>
              <w:lastRenderedPageBreak/>
              <w:t xml:space="preserve">и по нормам соответствующего структурного подразделения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lastRenderedPageBreak/>
              <w:t xml:space="preserve">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Санитар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4 должности врача клинической лабораторной диагностики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Бактериологическая лаборатория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Заведующий - врач-бактериолог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Врач-бактериолог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 лабораторный генетик (врач-микробиолог)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Медицинский технолог, медицинский лабораторный техник (фельдшер-лаборант), лаборант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Санитар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3 должности врача бактериолога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Отделение (кабинет) лучевой диагностики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Заведующий - врач-специалист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Врач-рентгенолог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Рентгенолаборант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устанавливается в порядке и по нормам соответствующего структурного </w:t>
            </w:r>
            <w:r w:rsidRPr="008C0A07">
              <w:rPr>
                <w:rFonts w:ascii="Roboto" w:hAnsi="Roboto"/>
                <w:sz w:val="28"/>
                <w:szCs w:val="28"/>
              </w:rPr>
              <w:lastRenderedPageBreak/>
              <w:t xml:space="preserve">подразделения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lastRenderedPageBreak/>
              <w:t xml:space="preserve">16.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Санитар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4 должности врача рентгенолога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Отделение (кабинет) функциональной диагностики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Заведующий - врач функциональной диагностики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 функциональной диагностики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Медицинская сестра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Санитар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0,5 на 4 должности врача функциональной диагностики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Кабинет ультразвуковой диагностики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 ультразвуковой диагностики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Медицинская сестра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Санитар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0,5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Отделение(кабинет) эндоскопии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Заведующий - врач-эндоскопист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Врач-эндоскопист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устанавливается в порядке и по нормам соответствующего структурного </w:t>
            </w:r>
            <w:r w:rsidRPr="008C0A07">
              <w:rPr>
                <w:rFonts w:ascii="Roboto" w:hAnsi="Roboto"/>
                <w:sz w:val="28"/>
                <w:szCs w:val="28"/>
              </w:rPr>
              <w:lastRenderedPageBreak/>
              <w:t xml:space="preserve">подразделения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lastRenderedPageBreak/>
              <w:t xml:space="preserve">26.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Медицинская сестра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Санитар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0,5 </w:t>
            </w:r>
          </w:p>
        </w:tc>
      </w:tr>
    </w:tbl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8"/>
          <w:szCs w:val="28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Приложение N 3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к Порядку оказания медицинской помощи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больным туберкулезом, утвержденному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приказом Министерства здравоохранения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Российской Федерации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от 15 ноября 2012 г. N 932н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8"/>
          <w:szCs w:val="28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Roboto" w:hAnsi="Roboto"/>
          <w:sz w:val="36"/>
          <w:szCs w:val="36"/>
        </w:rPr>
      </w:pPr>
      <w:r w:rsidRPr="008C0A07">
        <w:rPr>
          <w:rFonts w:ascii="Roboto" w:hAnsi="Roboto"/>
          <w:b/>
          <w:bCs/>
          <w:sz w:val="36"/>
          <w:szCs w:val="36"/>
        </w:rPr>
        <w:t>СТАНДАРТ ОСНАЩЕНИЯ ПРОТИВОТУБЕРКУЛЕЗНОГО ДИСПАНСЕРА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Roboto" w:hAnsi="Roboto"/>
          <w:sz w:val="32"/>
          <w:szCs w:val="32"/>
        </w:rPr>
      </w:pPr>
      <w:r w:rsidRPr="008C0A07">
        <w:rPr>
          <w:rFonts w:ascii="Roboto" w:hAnsi="Roboto"/>
          <w:b/>
          <w:bCs/>
          <w:sz w:val="32"/>
          <w:szCs w:val="32"/>
        </w:rPr>
        <w:t>1. Стандарт оснащения противотуберкулезного диспансера (за исключением стационарного отделения (отделения для больных туберкулезом органов дыхания) и диагностического отделения (кабинета)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8"/>
          <w:szCs w:val="28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rPr>
          <w:rFonts w:ascii="Roboto" w:hAnsi="Roboto"/>
          <w:sz w:val="28"/>
          <w:szCs w:val="28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00"/>
        <w:gridCol w:w="3750"/>
        <w:gridCol w:w="3750"/>
      </w:tblGrid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N п/п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Наименование оборудования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Требуемое количество, шт.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Кабина для сбора мокроты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Устройство для обеззараживания воздуха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Локальное вытяжное устройство для кабины (комнаты) для сбора мокроты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Холодильник для хранения </w:t>
            </w:r>
            <w:r w:rsidRPr="008C0A07">
              <w:rPr>
                <w:rFonts w:ascii="Roboto" w:hAnsi="Roboto"/>
                <w:sz w:val="28"/>
                <w:szCs w:val="28"/>
              </w:rPr>
              <w:lastRenderedPageBreak/>
              <w:t xml:space="preserve">собранного диагностического материала (мокроты)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lastRenderedPageBreak/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lastRenderedPageBreak/>
              <w:t xml:space="preserve">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Комплект для оказания помощи при анафилактическом шоке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Светильник медицинский передвижной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Столик манипуляционный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Кушетка медицинская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Негатоскоп демонстрационный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Небулайзер с распылителями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Шкаф для одежды медицинского персонала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Шкаф для хранения медицинских документов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Шкаф для белья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Стол инструментальный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Негатоскоп 2-х кадровый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Медицинский холодильник для медикаментов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Устройство для обеззараживания воздуха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Шкаф для стерильных материалов и наборов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Шкаф для хранения уборочного инвентаря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Шкаф для медикаментов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Ширма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Емкость для сбора медицинских отходов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Емкость для дезинфицирующих средств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Амбулаторное отделение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Кабинет врача-фтизиатра участкового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Тонометр для измерения артериального давления на </w:t>
            </w:r>
            <w:r w:rsidRPr="008C0A07">
              <w:rPr>
                <w:rFonts w:ascii="Roboto" w:hAnsi="Roboto"/>
                <w:sz w:val="28"/>
                <w:szCs w:val="28"/>
              </w:rPr>
              <w:lastRenderedPageBreak/>
              <w:t xml:space="preserve">периферических артериях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lastRenderedPageBreak/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lastRenderedPageBreak/>
              <w:t xml:space="preserve">25.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Фонендоскоп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Рабочее место врача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Рабочее место медицинской сестры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Принтер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кабинет врача-специалиста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Персональный компьютер с программным обеспечением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кабинет врача-специалиста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Негатоскоп на 2 снимка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Весы напольные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Ростомер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Кабинеты врачей-специалистов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1. Кабинет врача-уролога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Рабочее место врача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Рабочее место медицинской сестры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Принтер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кабинет врача-специалиста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Персональный компьютер с программным обеспечением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кабинет врача-специалиста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Негатоскоп на 2 снимка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Весы напольные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Ростомер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Гинекологическое кресло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Устройство для обеззараживания воздуха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Урофлоуметр с принтером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УЗИ-аппарат для определения объема остаточной мочи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Цистоскоп смотровой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Цистоуретроскоп гибкий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Источник света для эндоскопической аппаратуры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Набор уретральных бужей </w:t>
            </w:r>
            <w:r w:rsidRPr="008C0A07">
              <w:rPr>
                <w:rFonts w:ascii="Roboto" w:hAnsi="Roboto"/>
                <w:sz w:val="28"/>
                <w:szCs w:val="28"/>
              </w:rPr>
              <w:lastRenderedPageBreak/>
              <w:t xml:space="preserve">(жестких)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lastRenderedPageBreak/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lastRenderedPageBreak/>
              <w:t xml:space="preserve">48.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Набор уретральных бужей (мягких)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Аппарат для мойки и дезинфекции жестких и гибких эндоскопов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2. Кабинет врача акушера-гинеколога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Рабочее место врача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Рабочее место медицинской сестры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Принтер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кабинет врача-специалиста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Персональный компьютер с программным обеспечением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кабинет врача-специалиста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Негатоскоп на 2 снимка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Весы напольные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Ростомер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Ультразвуковой аппарат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Гинекологическое кресло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Набор зеркал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3. Кабинет врача травматолога-ортопеда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Рабочее место врача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Рабочее место медицинской сестры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Принтер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кабинет врача-специалиста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Персональный компьютер с программным обеспечением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кабинет врача-специалиста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Негатоскоп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Углометр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4. Кабинет врача-офтальмолога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Таблица Д.А. Сивцева и С.С. Головина для исследования остроты зрения с аппаратом Рота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Набор пробных очковых стекол и призм (средний) </w:t>
            </w:r>
            <w:r w:rsidRPr="008C0A07">
              <w:rPr>
                <w:rFonts w:ascii="Roboto" w:hAnsi="Roboto"/>
                <w:sz w:val="28"/>
                <w:szCs w:val="28"/>
              </w:rPr>
              <w:lastRenderedPageBreak/>
              <w:t xml:space="preserve">для определения рефракции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lastRenderedPageBreak/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lastRenderedPageBreak/>
              <w:t xml:space="preserve">68.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Оправа пробная универсальная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Тонометр Маклакова или бесконтактный тонометр для измерения внутриглазного давления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Щелевая лампа типа на механическом приборном столе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Электрический офтальмоскоп с волоконным световодом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Прямой автономный ручной с аккумуляторной рукояткой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Периметр типа Периком с компьютером для исследования поля зрения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Линза контактная трехзеркальная Гольдмана для проведения гониоскопии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Линзы асферические, офтальмоскопические для осмотра глазного дна 15 дптр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Рабочее место врача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Рабочее место медицинской сестры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5. Кабинет врача-оториноларинголога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Гортанное зеркало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Гортанный шприц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Зеркала, в том числе: носовые, ушные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Зонды металлические, в том числе: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> 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ушные </w:t>
            </w: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носовые </w:t>
            </w: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гортанные </w:t>
            </w: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Ларингоскоп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Лобный рефлектор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Набор камертонов, комплект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Трахеотомический набор, комплект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Языкодержатель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Рабочее место врача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Рабочее место медицинской сестры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Дневной стационар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Аппарат дыхательный ручной, искусственного дыхания (респиратор)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Аспиратор (насос отсасывающий) (помпа) хирургический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Комплект для оказания помощи при анафилактическом шоке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Светильник 4-рефлекторный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Пневмотораксный аппарат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Комплект для оказания помощи при осложнениях коллапсотерапии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Ультразвуковые ингаляторы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Негатоскоп демонстрационный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Небулайзер с распылителями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Рабочее место врача дневного стационара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Рабочее место медицинской сестры дневного стационара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lastRenderedPageBreak/>
              <w:t xml:space="preserve">Кабинет медико-социальной помощи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Рабочее место врача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Рабочее место медицинской сестры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Персональный компьютер с программным обеспечением и устройством для печати документов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Кабинет мониторинга туберкулеза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Рабочее место врача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Рабочее место медицинской сестры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Персональный компьютер с программным обеспечением и устройством для печати документов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Физиотерапевтический кабинет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Тонометр для измерения артериального давления на периферических артериях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Фонендоскоп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Рабочее место врача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Рабочее место медицинской сестры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110.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Принтер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111.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Персональный компьютер с программным обеспечением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112.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Кушетка медицинская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113.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Негатоскоп на 2 снимка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114.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Весы напольные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115.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Ростомер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116.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Шкаф для хранения медицинских документов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117.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Бактерицидный облучатель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118.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Холодильник для медикаментов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lastRenderedPageBreak/>
              <w:t xml:space="preserve">119.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Небулайзер с распылителями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120.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Физиотерапевтический аппарат для лечебного воздействия диадинамическими токами синусоидальной формы (частота = 50 и 100 Гц)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121.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Физиотерапевтический аппарат для дарсонвализации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122.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Физиотерапевтический аппарат для проведения лекарственного электрофореза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123.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Аппарат низкочастотной магнитотерапии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124.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Физиоаппарат СМВ-терапии (сантиметровый диапазон частот 2,45 ГГц)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125.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Физиотерапевтический аппарат для лечебного воздействия электромагнитным полем УВЧ (ультравысокие частоты, 27,12 МГц)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126.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Облучатель ультрафиолетовый ртутнокварцевый, коротковолновый (длина волны 230 - 290 нм) настольный, переносной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127.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Облучатель ультрафиолетовый терапевтический стационарный групповой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128.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Емкости для обработки тубусов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lastRenderedPageBreak/>
              <w:t xml:space="preserve">129.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Емкости для кипячения прокладок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130.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Шкаф сушильный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131.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Часы процедурные со звуковым сигналом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132.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Электроплита или электрический стерилизатор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</w:tbl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8"/>
          <w:szCs w:val="28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8"/>
          <w:szCs w:val="28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b/>
          <w:bCs/>
          <w:sz w:val="28"/>
          <w:szCs w:val="28"/>
        </w:rPr>
        <w:t>2. Стандарт оснащения стационарного отделения (отделения для больных туберкулезом органов дыхания)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8"/>
          <w:szCs w:val="28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rPr>
          <w:rFonts w:ascii="Roboto" w:hAnsi="Roboto"/>
          <w:sz w:val="28"/>
          <w:szCs w:val="28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00"/>
        <w:gridCol w:w="4022"/>
        <w:gridCol w:w="3750"/>
      </w:tblGrid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N п/п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Наименование оборудования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Требуемое количество, шт.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Кровати функциональные 2 - 3-секционные (в том числе хирургические функциональные 2 - 3-секционные)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Прикроватный столик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Прикроватная тумба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Консоль для размещения медицинского оборудования, подвода медицинских газов, электрических розеток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Аппарат аспирационный для плеврального дренажа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Ингаляторы ультразвуковые (небулайзер)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Ингаляторы компрессорные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Пульсоксиметр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Дефибриллятор бифазный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Негатоскоп демонстрационный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Аппарат дыхательный ручной, искусственного дыхания (респиратор)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lastRenderedPageBreak/>
              <w:t xml:space="preserve">12.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Аспиратор (насос отсасывающий) (помпа) хирургический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Комплект для оказания помощи при анафилактическом шоке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Насос инфузионный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Облучатель бактерицидный (лампа) настенный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Облучатель бактерицидный (лампа) потолочный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Светильник медицинский передвижной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Устройство обеззараживания воздуха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Емкость для сбора отходов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Манипуляционный столик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Медицинский шкаф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Холодильник для медикаментов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Холодильник для иммунодиагностических препаратов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Кушетка медицинская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Пневмотораксный аппарат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Комплект для оказания помощи при осложнениях коллапсотерапии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Рабочее место медицинской сестры процедурной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Столик манипуляционный подкатной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Малый хирургический набор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Шкаф для стерильных инструментов и материалов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Холодильник для медикаментов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Ширма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Стол для больного </w:t>
            </w:r>
            <w:r w:rsidRPr="008C0A07">
              <w:rPr>
                <w:rFonts w:ascii="Roboto" w:hAnsi="Roboto"/>
                <w:sz w:val="28"/>
                <w:szCs w:val="28"/>
              </w:rPr>
              <w:lastRenderedPageBreak/>
              <w:t xml:space="preserve">перевязочный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lastRenderedPageBreak/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lastRenderedPageBreak/>
              <w:t xml:space="preserve">34.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Светильник бестеневой медицинский передвижной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Рабочее место медицинской сестры перевязочной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Кабина для сбора мокроты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Раковина для мытья рук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Гинекологическое кресло &lt;*&gt;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Негатоскоп &lt;*&gt;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Урофлоуметр с принтером &lt;*&gt;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Цистоскоп катетеризационный с набором мочеточниковых катетеров &lt;*&gt;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Цистоскоп смотровой &lt;*&gt;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Цистоуретроскоп гибкий &lt;*&gt;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Источник света для эндоскопической аппаратуры &lt;*&gt;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Электростимулятор урологический &lt;*&gt;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Автоматическое устройство для биопсии &lt;*&gt;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Набор уретральных бужей (жестких) &lt;*&gt;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Набор уретральных бужей (мягких) &lt;*&gt;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Аппарат для мойки и дезинфекции жестких и гибких эндоскопов &lt;*&gt;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Емкость для сбора медицинских отходов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Емкость для дезинфицирующих средств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Кольпоскоп с передвижным светильником &lt;*&gt;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Набор для трансцервикальной </w:t>
            </w:r>
            <w:r w:rsidRPr="008C0A07">
              <w:rPr>
                <w:rFonts w:ascii="Roboto" w:hAnsi="Roboto"/>
                <w:sz w:val="28"/>
                <w:szCs w:val="28"/>
              </w:rPr>
              <w:lastRenderedPageBreak/>
              <w:t xml:space="preserve">фаллопоскопии &lt;*&gt;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lastRenderedPageBreak/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lastRenderedPageBreak/>
              <w:t xml:space="preserve">54.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Ультразвуковой аппарат &lt;*&gt;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Набор зеркал &lt;*&gt;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Гипсовальный стол &lt;*&gt;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Ортопедический стол для сложных перевязок &lt;*&gt;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Малый хирургический набор &lt;*&gt;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Набор инструментов для наложения и снятия гипсовых повязок &lt;*&gt;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Операционная лампа потолочная &lt;*&gt;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Инструментальный стол &lt;*&gt;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Шкаф для хранения шин, гипса, подставок, прочего оборудования для закрытых репозиций &lt;*&gt;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Раковина для дезинфекции инструментов с отстойником для гипса &lt;*&gt;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Лампа бестеневая (не менее 2-х сателлитов)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Рентгенопрозрачный операционный стол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Аппарат для реинфузии крови (для операционной)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Аппарат для экстренной стерилизации инструментов и материалов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Электрокоагулятор с функциями биполярной программируемой коагуляции и диссекционного режимов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Плазменный аргоновый скальпель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Кардиомониторы для операционной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Операционную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lastRenderedPageBreak/>
              <w:t xml:space="preserve">71.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Большой хирургический торакальный набор инструментов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Малый сердечно-сосудистый набор инструментов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Комплект аппаратов для наложения механического шва типа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Аппараты для вне- и очагового остеосинтеза при травматической нестабильности каркаса груди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Видеоэндоскопическая стойка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Набор инструментов для видеоторакоскопических операций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Электрокардиограф многоканальный портативный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Временные носимые электрокардиостимуляторы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Дефибриллятор-монитор синхронизируемый с электродами для внутренней и внешней дефибрилляции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Операционный монитор с отображением на экране не менее 5 кривых с возможностями измерения: электрокардиограммы - 3 отведений, инвазивное давление, неинвазивное давление, сердечный выброс, температура, газоанализатор ингаляционных анестетиков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Наркозно-дыхательный аппарат с возможностью </w:t>
            </w:r>
            <w:r w:rsidRPr="008C0A07">
              <w:rPr>
                <w:rFonts w:ascii="Roboto" w:hAnsi="Roboto"/>
                <w:sz w:val="28"/>
                <w:szCs w:val="28"/>
              </w:rPr>
              <w:lastRenderedPageBreak/>
              <w:t xml:space="preserve">ручной масочной вентиляции и принудительной по объему и по давлению, с испарителями и встроенным газоанализом и спирометрией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lastRenderedPageBreak/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lastRenderedPageBreak/>
              <w:t xml:space="preserve">82.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Термоматрас для согревания больного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Аппарат для фильтрации реинфузируемой крови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Стойка инфузионная для 3 дозаторов и 2 инфузоматов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Централизованная подводка медицинских газов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Портативный аппарат для измерения активированного времени свертывания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Портативный анализатор газов крови (газы крови, кислотно-основное состояние, электролитный состав)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Большой ортопедический набор инструментов (набор инструментов для выполнения травматологоортопедических операций)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Стол операционный с приставками для ортопедических операций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</w:tbl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8"/>
          <w:szCs w:val="28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8"/>
          <w:szCs w:val="28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Roboto" w:hAnsi="Roboto"/>
          <w:sz w:val="32"/>
          <w:szCs w:val="32"/>
        </w:rPr>
      </w:pPr>
      <w:r w:rsidRPr="008C0A07">
        <w:rPr>
          <w:rFonts w:ascii="Roboto" w:hAnsi="Roboto"/>
          <w:b/>
          <w:bCs/>
          <w:sz w:val="32"/>
          <w:szCs w:val="32"/>
        </w:rPr>
        <w:t>3. Стандарт оснащения диагностического отделения (кабинета)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rPr>
          <w:rFonts w:ascii="Roboto" w:hAnsi="Roboto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00"/>
        <w:gridCol w:w="3750"/>
        <w:gridCol w:w="3750"/>
      </w:tblGrid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N п/п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Наименование </w:t>
            </w:r>
            <w:r w:rsidRPr="008C0A07">
              <w:rPr>
                <w:rFonts w:ascii="Roboto" w:hAnsi="Roboto"/>
                <w:sz w:val="28"/>
                <w:szCs w:val="28"/>
              </w:rPr>
              <w:lastRenderedPageBreak/>
              <w:t xml:space="preserve">оборудования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lastRenderedPageBreak/>
              <w:t xml:space="preserve">Требуемое количество, шт.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lastRenderedPageBreak/>
              <w:t xml:space="preserve">Отделение (кабинет) лучевой диагностики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Аппарат рентгеновский стационарный на два рабочих места с функциями рентгенографии и томографии, цифровой, с двумя цифровыми детекторами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Комплекс рентгенодиагностический с дистанционно управляемым штативом: стол-штатив поворотный дистанционно управляемый, электронный тракт визуализации рентгеновского изображения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Аппарат рентгеновский стационарный на одно рабочее место с функциями рентгенографии цифровой, с одним цифровым детектором; Стол рентгенопрозрачный передвижной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Передвижной палатный рентгеновский аппарат с возможностью производства цифровых снимков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Передвижной рентгенохирургический аппарат типа "C-дуга" Электронный тракт визуализации рентгеновского изображения с цифровой регистрацией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операционную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lastRenderedPageBreak/>
              <w:t xml:space="preserve">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Лазерное устройство сетевое для печати медицинских изображений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кабинет врача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Автоматизированное рабочее место врача-рентгенолога с персональным компьютером с двумя мониторами для анализа, архивирования и передачи медицинских изображений и пакетом прикладных программ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врача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Негатоскоп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врача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Компьютерный томограф рентгеновский спиральный с многорядным детектором (многосрезовый), 16 срезов за одно вращение гентри Возможность записи изображений диск Возможность интеграции в локальную сеть для передачи изображений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Автоматический шприц-инжектор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Независимая рабочая станция для анализа изображений с пакетом прикладных программ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Кабинет ультразвуковой диагностики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Аппарат ультразвуковой общего назначения с комплектом датчиков для ультразвуковых исследований: поверхностно расположенных органов и тканей, области живота и </w:t>
            </w:r>
            <w:r w:rsidRPr="008C0A07">
              <w:rPr>
                <w:rFonts w:ascii="Roboto" w:hAnsi="Roboto"/>
                <w:sz w:val="28"/>
                <w:szCs w:val="28"/>
              </w:rPr>
              <w:lastRenderedPageBreak/>
              <w:t xml:space="preserve">таза, сердца, эндокавиальный для процедур в акушерстве, гинекологии и урологии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lastRenderedPageBreak/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lastRenderedPageBreak/>
              <w:t xml:space="preserve">13.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Переносной ультразвуковой аппарат с комплектом датчиков для исследований &lt;**&gt;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Аппарат ультразвуковой общего назначения среднего класса для операционной &lt;**&gt;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Комплект приставок для пункций и других лечебно-диагностических процедур под контролем ультразвука &lt;**&gt;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Устройство для печати медицинских изображений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компьютер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Диагностическая система для выполнения спировелоэргометрии с дозированной физической нагрузкой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Отделение (кабинет) функциональной диагностики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Рабочее место врача и медицинской сестры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числу рабочих мест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Электрокардиограф портативный 3-6-канальный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Электрокардиограф стационарный (12 стандартных отведений)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Электронный пневмотахометр с регистрацией петли поток-объем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Электронный спирограф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> 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Бактериологическая лаборатория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Шкафы биологической безопасности 2 класса защиты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Центрифуги с антиаэрозольной защитой и охлаждением, 4 000 об./мин.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Микроскоп люминесцентный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Микроскоп световой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Автоматическая система для культивирования микобактерий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Холодильник фармацевтический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Морозильная камера (-300)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Встряхиватель для пробирки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Шейкер орбитальный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Дозаторы переменного объема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> 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Степпер со шприцами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Пипетатор механический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Водяная баня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Термостаты и (или) оборудование для термальной комнаты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Денситометр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Весы электронные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Инкубатор для предметных стекол с электронным контролем термостатирирования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Стерилизатор сухожаровой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Паровые автоматические (автоклавы) для стерилизации посуды и питательных сред, для "обеззараживания" отработанного материала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> 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Аппарат для свертывания питательных сред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Дистиллятор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Мешалка лабораторная верхнеприводная с различными скоростными режимами для приготовления яично-солевых питательных сред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Передвижные системы для дезинфекции воздуха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Оборудование для программного обеспечения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числу рабочих мест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Бокс биологической безопасности II класса биологической безопасности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Центрифуга для пробирок объемом 50 мл до 4,5 тыс. об./мин. с возможностью обработки не менее 12 проб одновременно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Микроцентрифуга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Настольная центрифуга для микропробирок типа "Эппендорф" объемом 1,5 мл до 10000 g.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Твердотельный термостат для пробирок объемом 1,5 - 2 мл с диапазоном рабочих температур 25 - 100 °C.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Вакуумный аспиратор медицинский с колбой-ловушкой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Комбинированный холодильник с камерами, поддерживающими температуру от 2 до 8 °C и не выше минус 16 °C (для хранения исследуемого материала)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Морозильная камера на минус 70 °C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Автоматизированная станция для выделения нуклеиновых кислот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Набор автоматических пипеток переменного объема - 10 - 100 мкл, 100 - 200 мкл, 200 - 1000 мкл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Ламинарный шкаф для защиты продукта с горизонтальным или вертикальным ламинарным потоком воздуха с ультрафиолетовой лампой размером 1200 мм.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Штативы для пипеток, наконечников, микропробирок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Программируемые термоциклеры (персональные, многомодульные, с функцией амплификации в режиме "реального времени")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определяется используемыми в лаборатории технологиями и методами выделения нуклеиновых кислот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Автоматизированные станции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Оборудование для программного обеспечения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числу рабочих мест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Детектор (анализатор) для биологических биочипов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Термостат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Прибор для сканирования результатов гибридизации стриповых мембран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Автоматические приборы для гибридизации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Компьютеры с соответствующим используемым приборам программным обеспечением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числу рабочих мест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Холодильник с камерой, поддерживающей температуру от 2 до 8 °C (для хранения наборов реагентов)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Бокс биологической безопасности I класса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Отделение (кабинет) эндоскопии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Автоматическая установка для дезинфекции эндоскопов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Воздуховод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Ригидный бронхоскоп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Бронхоскопы (фибро - видео)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Видеостойка для проведения фибробронхоскопии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Гастроскопы (фибро - видео)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Лампа бактерицидная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Наркозный аппарат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Вакуум-аспиратор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Аргон-плазменный коагулятор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Пульсоксиметр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Система для подачи кислорода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Система для хранения эндоскопов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Кресло для осмотра больного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Кушетка медицинская для осмотра больного высотой 80 см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Шкаф медицинский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Столик манипуляционный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Рабочее место медицинской сестры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Устройство обеззараживания воздуха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Клинико-диагностическая лаборатория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Микроскоп стандартный лабораторный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Анализатор гематологический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Анализатор мочи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Прибор для определения скорости оседания эритроцитов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Коагулометр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Анализатор глюкозы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Ламинарный шкаф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Горелки спиртовые/газовые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Набор пипеточных дозаторов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числу рабочих комнат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Облучатели бактерицидные настенные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Лабораторные (фельдшерские) холодильники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Лабораторная мебель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числу рабочих мест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Персональный компьютер с принтером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Биохимический анализатор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Набор пипеточных дозаторов многоканальных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Прибор для чтения результатов иммуноферментного анализа (ридер для иммуноферментного анализа)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Устройство для иммуноферментного анализа промывающее автоматическое (вошер)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Орбитальный шейкер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Инактиватор сыворотки крови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Микроскоп для проведения исследований методом иммунофлюоресценции (реакция иммунофлюоресценции)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Прибор для чтения результатов исследования на биомикрочипах (иммуночипах)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Термошейкер для инкубации иммунопланшет и иммуночипов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110.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Центрифуга для иммуночипов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111.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Автоклав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112.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Аквадистиллятор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113.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Стерилизатор суховоздушный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114.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Термостат суховоздушный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115.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Центрифуга лабораторная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116.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Весы электронные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117.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pH-метр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118.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Низкотемпературный холодильник (поддерживаемая температура - 70 - 80 °C)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Кабинет иммунодиагностики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119.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Рабочее место медицинской сестры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120.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Шкаф медицинский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121.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Устройство обеззараживания воздуха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122.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Емкость для сбора медицинских отходов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123.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Медицинский столик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124.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Медицинский шкаф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125.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Холодильник для хранения иммунодиагностических препаратов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126.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Кушетка медицинская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</w:tbl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8"/>
          <w:szCs w:val="28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Приложение N 4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к Порядку оказания медицинской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помощи больным туберкулезом,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утвержденному приказом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Министерства здравоохранения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Российской Федерации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от 15 ноября 2012 г. N 932н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Roboto" w:hAnsi="Roboto"/>
          <w:sz w:val="36"/>
          <w:szCs w:val="36"/>
        </w:rPr>
      </w:pPr>
      <w:r w:rsidRPr="008C0A07">
        <w:rPr>
          <w:rFonts w:ascii="Roboto" w:hAnsi="Roboto"/>
          <w:b/>
          <w:bCs/>
          <w:sz w:val="36"/>
          <w:szCs w:val="36"/>
        </w:rPr>
        <w:t>ПРАВИЛА ОРГАНИЗАЦИИ ДЕЯТЕЛЬНОСТИ АМБУЛАТОРНОГО ОТДЕЛЕНИЯ ПРОТИВОТУБЕРКУЛЕЗНОГО ДИСПАНСЕРА, ТУБЕРКУЛЕЗНОЙ БОЛЬНИЦЫ, ЦЕНТРА МЕДИЦИНСКОГО ФТИЗИОПУЛЬМОНОЛОГИЧЕСКОГО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1. Настоящие Правила определяют порядок организации деятельности амбулаторного отделения (далее - Отделение), являющегося структурным подразделением противотуберкулезного диспансера, туберкулезной больницы или Центра медицинского фтизиопульмонологического (далее - Медицинские организации).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2. Руководство Отделением осуществляет заведующий Отделением, назначаемый на должность и освобождаемый от должности руководителем Медицинской организации, в составе которой оно создано.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 xml:space="preserve">3. На должность заведующего Отделением назначается специалист, соответствующий требованиям, предъявляемым </w:t>
      </w:r>
      <w:hyperlink r:id="rId27" w:history="1">
        <w:r w:rsidRPr="008C0A07">
          <w:rPr>
            <w:rFonts w:ascii="Roboto" w:hAnsi="Roboto"/>
            <w:sz w:val="28"/>
            <w:szCs w:val="24"/>
            <w:u w:val="single"/>
          </w:rPr>
          <w:t>Квалификационными требованиями</w:t>
        </w:r>
      </w:hyperlink>
      <w:r w:rsidRPr="008C0A07">
        <w:rPr>
          <w:rFonts w:ascii="Roboto" w:hAnsi="Roboto"/>
          <w:sz w:val="28"/>
          <w:szCs w:val="24"/>
        </w:rPr>
        <w:t xml:space="preserve"> к специалистам с высшим и послевузовским медицинским и фармацевтическим образованием в сфере здравоохранения, утвержденными приказом Министерства здравоохранения и социального развития Российской Федерации от 7 июля 2009 г. N 415н, по специальности "фтизиатрия".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4. В структуре Отделения рекомендуется предусматривать: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кабинет врача-фтизиатра участкового;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кабинеты врачей-специалистов;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кабинет медико-социальной помощи;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кабинет мониторинга туберкулеза &lt;*&gt;;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--------------------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&lt;*&gt; Создается в структуре амбулаторного отделения, являющегося структурным подразделением противотуберкулезного диспансера.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8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физиотерапевтический кабинет;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дневной стационар;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кабинет противотуберкулезной помощи больным ВИЧ-инфекцией &lt;*&gt;;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организационно-методический отдел &lt;*&gt;.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--------------------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&lt;*&gt; Создается в структуре амбулаторного отделения, являющегося структурным подразделением туберкулезной больницы или Центра медицинского фтизиопульмонологического.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8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5. Структура и штатная численность Отделения устанавливаются руководителем Медицинской организации, в структуре которой оно создано, в зависимости от объема проводимой лечебно-диагностической работы и численности обслуживаемого населения с учетом рекомендуемых штатных нормативов, предусмотренных приложениями N 2 и 9 к Порядку оказания медицинской помощи больным туберкулезом, утвержденному настоящим приказом.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6. Оснащение Отделения осуществляется в соответствии с приложениями N 3 и 10 к Порядку оказания медицинской помощи больным туберкулезом, утвержденному настоящим приказом.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7. Для выполнения своих функций Отделение использует возможности всех диагностических и лечебных подразделений Медицинской организации, в структуре которой оно создано.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8. Отделение осуществляет следующие функции: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оказание консультативной и организационно-методической помощи по выявлению больных туберкулезом и профилактике заболевания туберкулезом в Медицинских организациях;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диагностика заболеваний органов дыхания;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консультативная помощь врачам Медицинских организаций в диагностике, дифференциальной диагностике и лечении больных с патологией органов дыхания;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проведение экспертизы временной нетрудоспособности и направление больных на медико-социальную экспертизу;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диагностика туберкулеза у больных с подозрением на туберкулез;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своевременное направление больных туберкулезом для оказания медицинской помощи в стационарных условиях;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контролируемое лечение больных туберкулезом в амбулаторных условиях и на дому;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диспансерное наблюдение за больными туберкулезом до снятия их с диспансерного учета;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проведение профилактических мероприятий среди групп высокого риска по заболеванию туберкулезом, состоящих под диспансерным наблюдением;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наблюдение за очагами туберкулезной инфекции в местах проживания больных туберкулезом, проведение профилактических противотуберкулезных мероприятий;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организационно-методическая помощь фтизиатрическим кабинетам;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организация контролируемого лечения и профилактического приема больными противотуберкулезных препаратов в амбулаторных условиях в Медицинских организаций, приближенных к месту проживания данных больных;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анализ эпидемиологической обстановки по туберкулезу на территории обслуживания Отделения;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иные функции в соответствии с законодательством Российской Федерации.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8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Приложение N 5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к Порядку оказания медицинской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помощи больным туберкулезом,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утвержденному приказом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Министерства здравоохранения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Российской Федерации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от 15 ноября 2012 г. N 932н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8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Roboto" w:hAnsi="Roboto"/>
          <w:sz w:val="36"/>
          <w:szCs w:val="36"/>
        </w:rPr>
      </w:pPr>
      <w:r w:rsidRPr="008C0A07">
        <w:rPr>
          <w:rFonts w:ascii="Roboto" w:hAnsi="Roboto"/>
          <w:b/>
          <w:bCs/>
          <w:sz w:val="36"/>
          <w:szCs w:val="36"/>
        </w:rPr>
        <w:t>ПРАВИЛА ОРГАНИЗАЦИИ ДЕЯТЕЛЬНОСТИ ФТИЗИАТРИЧЕСКОГО КАБИНЕТА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1. Настоящие Правила определяют порядок организации деятельности фтизиатрического кабинета (далее - Кабинет).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2. Кабинет является структурным подразделением медицинской организации, оказывающей первичную медико-санитарную помощь.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3. Кабинет создается для оказания первичной специализированной медико-санитарной помощи больным туберкулезом, проживающим на территориях, отдаленных от противотуберкулезных диспансеров, туберкулезных больниц или Центров медицинских фтизиопульмонологических.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 xml:space="preserve">4. На должность врача-фтизиатра Кабинета назначается специалист, соответствующий требованиям, предъявляемым </w:t>
      </w:r>
      <w:hyperlink r:id="rId28" w:history="1">
        <w:r w:rsidRPr="008C0A07">
          <w:rPr>
            <w:rFonts w:ascii="Roboto" w:hAnsi="Roboto"/>
            <w:sz w:val="28"/>
            <w:szCs w:val="24"/>
            <w:u w:val="single"/>
          </w:rPr>
          <w:t>Квалификационными требованиями</w:t>
        </w:r>
      </w:hyperlink>
      <w:r w:rsidRPr="008C0A07">
        <w:rPr>
          <w:rFonts w:ascii="Roboto" w:hAnsi="Roboto"/>
          <w:sz w:val="28"/>
          <w:szCs w:val="24"/>
        </w:rPr>
        <w:t xml:space="preserve"> к специалистам с высшим и послевузовским медицинским и фармацевтическим образованием в сфере здравоохранения, утвержденными приказом Министерства здравоохранения и социального развития Российской Федерации от 7 июля 2009 г. N 415н, по специальности "фтизиатрия".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5. Штатная численность Кабинета устанавливается руководителем медицинской организации, в структуре которой создан Кабинет, с учетом рекомендуемых штатных нормативов, предусмотренных приложением N 6 к Порядку оказания медицинской помощи больным туберкулезом, утвержденному настоящим приказом.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6. Оснащение Кабинета осуществляется в соответствии со стандартом оснащения, предусмотренным приложением N 7 к Порядку оказания медицинской помощи больным туберкулезом, утвержденному настоящим приказом.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7. Основными функциями Кабинета являются: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оказание организационно-методической помощи медицинским организациям, находящимся на территории обслуживания Кабинета, в активном выявлении больных туберкулезом и профилактике распространения туберкулеза;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диагностика туберкулеза у больных с подозрением на туберкулез;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своевременное направление больных туберкулезом для оказания специализированной медицинской помощи;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организация контролируемого лечения больных туберкулезом;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диспансерное наблюдение за больными туберкулезом до снятия их с диспансерного учета;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наблюдение и проведение профилактических мероприятий среди лиц, относящихся к группе высокого риска по заболеванию туберкулезом, состоящих на диспансерном наблюдении;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наблюдение за очагами туберкулезной инфекции в местах проживания больных туберкулезом, проведение в них профилактических противотуберкулезных мероприятий;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организационно-методическая помощь и организация контролируемого лечения в амбулаторных условиях и химиопрофилактики в медицинских организациях, оказывающих первичную доврачебную медико-санитарную помощь, первичную медико-санитарную помощь;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организация медико-санитарного просвещения прикрепленного населения по вопросам борьбы с туберкулезом;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анализ эпидемиологической обстановки по туберкулезу на территории, обслуживаемой Кабинетом;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иные функции в соответствии с законодательством Российской Федерации.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8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Приложение N 6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к Порядку оказания медицинской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помощи больным туберкулезом,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утвержденному приказом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Министерства здравоохранения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Российской Федерации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4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от 15 ноября 2012 г. N 932н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Roboto" w:hAnsi="Roboto"/>
          <w:sz w:val="36"/>
          <w:szCs w:val="36"/>
        </w:rPr>
      </w:pPr>
      <w:r w:rsidRPr="008C0A07">
        <w:rPr>
          <w:rFonts w:ascii="Roboto" w:hAnsi="Roboto"/>
          <w:b/>
          <w:bCs/>
          <w:sz w:val="36"/>
          <w:szCs w:val="36"/>
        </w:rPr>
        <w:t>РЕКОМЕНДУЕМЫЕ ШТАТНЫЕ НОРМАТИВЫ ФТИЗИАТРИЧЕСКОГО КАБИНЕТА &lt;*&gt;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4"/>
          <w:szCs w:val="24"/>
        </w:rPr>
      </w:pPr>
      <w:r w:rsidRPr="008C0A07">
        <w:rPr>
          <w:rFonts w:ascii="Roboto" w:hAnsi="Roboto"/>
          <w:sz w:val="24"/>
          <w:szCs w:val="24"/>
        </w:rPr>
        <w:t>--------------------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&lt;*&gt; Настоящие рекомендуемые штатные нормативы не распространяются на медицинские организации частной системы здравоохранения.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rPr>
          <w:rFonts w:ascii="Roboto" w:hAnsi="Roboto"/>
          <w:sz w:val="28"/>
          <w:szCs w:val="28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00"/>
        <w:gridCol w:w="3750"/>
        <w:gridCol w:w="3750"/>
      </w:tblGrid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N п/п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Наименование должности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Количество должностей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Врач-фтизиатр участковый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0,4 на 10 тыс. прикрепленного населения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Медицинская сестра участковая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1 врача-фтизиатра участкового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Санитар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0,5 </w:t>
            </w:r>
          </w:p>
        </w:tc>
      </w:tr>
    </w:tbl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8"/>
          <w:szCs w:val="28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Приложение N 7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к Порядку оказания медицинской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помощи больным туберкулезом,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утвержденному приказом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Министерства здравоохранения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Российской Федерации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от 15 ноября 2012 г. N 932н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8"/>
          <w:szCs w:val="28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b/>
          <w:bCs/>
          <w:sz w:val="28"/>
          <w:szCs w:val="28"/>
        </w:rPr>
        <w:t>СТАНДАРТ ОСНАЩЕНИЯ ФТИЗИАТРИЧЕСКОГО КАБИНЕТА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8"/>
          <w:szCs w:val="28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rPr>
          <w:rFonts w:ascii="Roboto" w:hAnsi="Roboto"/>
          <w:sz w:val="28"/>
          <w:szCs w:val="28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00"/>
        <w:gridCol w:w="3750"/>
        <w:gridCol w:w="3750"/>
      </w:tblGrid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N п/п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Наименование оборудования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Требуемое количество, шт.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Тонометр для измерения артериального давления на периферических артериях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Фонендоскоп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Рабочее место врача-фтизиатра участкового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Рабочее место медицинской сестры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Кушетка медицинская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Шкаф для белья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Шкаф для лекарственных средств и препаратов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Негатоскоп на 2 снимка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Весы напольные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Ростомер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Шкаф для хранения медицинских документов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Ширма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Бактерицидный облучатель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Емкость для сбора бытовых отходов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Емкость для сбора медицинских отходов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Емкость для дезинфицирующих средств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Принтер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Персональный компьютер с программным обеспечением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</w:tbl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8"/>
          <w:szCs w:val="28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Приложение N 8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к Порядку оказания медицинской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помощи больным туберкулезом,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утвержденному приказом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Министерства здравоохранения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Российской Федерации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4"/>
          <w:szCs w:val="24"/>
        </w:rPr>
      </w:pPr>
      <w:r w:rsidRPr="008C0A07">
        <w:rPr>
          <w:rFonts w:ascii="Roboto" w:hAnsi="Roboto"/>
          <w:i/>
          <w:iCs/>
          <w:sz w:val="24"/>
          <w:szCs w:val="24"/>
        </w:rPr>
        <w:t>от 15 ноября 2012 г. N 932н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Roboto" w:hAnsi="Roboto"/>
          <w:sz w:val="36"/>
          <w:szCs w:val="36"/>
        </w:rPr>
      </w:pPr>
      <w:r w:rsidRPr="008C0A07">
        <w:rPr>
          <w:rFonts w:ascii="Roboto" w:hAnsi="Roboto"/>
          <w:b/>
          <w:bCs/>
          <w:sz w:val="36"/>
          <w:szCs w:val="36"/>
        </w:rPr>
        <w:t>ПРАВИЛА ОРГАНИЗАЦИИ ДЕЯТЕЛЬНОСТИ ТУБЕРКУЛЕЗНОЙ БОЛЬНИЦЫ, ЦЕНТРА МЕДИЦИНСКОГО ФТИЗИОПУЛЬМОНОЛОГИЧЕСКОГО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1. Настоящие Правила определяют порядок организации деятельности туберкулезной больницы и Центра медицинского фтизиопульмонологического (далее - Больница (Центр)).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2. Больница (Центр) является самостоятельной медицинской организацией и создается для оказания первичной специализированной медико-санитарной помощи и специализированной медицинской помощи больным туберкулезом.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3. Больницу (Центр) возглавляет руководитель, назначаемый на должность и освобождаемый от должности ее (его) учредителем.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 xml:space="preserve">4. На должность руководителя Больницы (Центра) назначается специалист, соответствующий </w:t>
      </w:r>
      <w:hyperlink r:id="rId29" w:history="1">
        <w:r w:rsidRPr="008C0A07">
          <w:rPr>
            <w:rFonts w:ascii="Roboto" w:hAnsi="Roboto"/>
            <w:sz w:val="28"/>
            <w:szCs w:val="28"/>
            <w:u w:val="single"/>
          </w:rPr>
          <w:t>Квалификационным требованиям</w:t>
        </w:r>
      </w:hyperlink>
      <w:r w:rsidRPr="008C0A07">
        <w:rPr>
          <w:rFonts w:ascii="Roboto" w:hAnsi="Roboto"/>
          <w:sz w:val="28"/>
          <w:szCs w:val="28"/>
        </w:rPr>
        <w:t xml:space="preserve"> к специалистам с высшим и послевузовским медицинским и фармацевтическим образованием в сфере здравоохранения, утвержденным приказом Министерства здравоохранения и социального развития Российской Федерации от 7 июля 2009 г. N 415н, по специальности "организация здравоохранения и общественное здоровье".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5. Структура и штатная численность Больницы (Центра) устанавливаются ее (его) руководителем в зависимости от объема проводимой лечебно-диагностической, организационной работы и численности обслуживаемого населения с учетом рекомендуемых штатных нормативов, предусмотренных приложением N 9 к Порядку оказания медицинской помощи больным туберкулезом, утвержденному настоящим приказом.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6. В структуре Больницы (Центра) рекомендуется предусматривать: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а) амбулаторное отделение, включающее: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кабинет врача-фтизиатра участкового;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кабинеты врачей-специалистов;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физиотерапевтический кабинет;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дневной стационар;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организационно-методический отдел;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кабинет медико-социальной помощи;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кабинет противотуберкулезной помощи больным ВИЧ-инфекцией;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б) стационарное отделение: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отделение для больных туберкулезом органов дыхания;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отделение для больных туберкулезом с множественной лекарственной устойчивостью возбудителя;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отделение для больных туберкулезом, сочетанным с ВИЧ-инфекцией;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отделение для больных туберкулезом внелегочной локализации;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отделение длительного наблюдения больных с хроническими формами туберкулеза;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отделение туберкулезное легочно-хирургическое &lt;*&gt;;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--------------------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&lt;*&gt; Создается при объеме оказания хирургических вмешательств не менее 300 операций в год.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8"/>
          <w:szCs w:val="28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дифференциально-диагностическое отделение;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операционный блок &lt;*&gt;;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--------------------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&lt;*&gt; Создается при наличии в структуре туберкулезной больницы или Центра медицинского фтизиопульмонологического отделения туберкулезного легочно-хирургического.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8"/>
          <w:szCs w:val="28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в) диагностическое отделение (кабинет), включающее: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клинико-диагностическую лабораторию;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бактериологическую лабораторию;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кабинет иммунодиагностики;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отделение (кабинет) лучевой диагностики;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кабинет ультразвуковой диагностики;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отделение (кабинет) эндоскопии;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отделение (кабинет) функциональной диагностики.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7. Оснащение Больницы (Центра) осуществляется в соответствии со стандартом оснащения, предусмотренным приложением N 10 к Порядку оказания медицинской помощи больным туберкулезом, утвержденному настоящим приказом.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8. Основными функциями Больницы (Центра) являются: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осуществление комплекса диагностических мероприятий по установлению диагноза у лиц с подозрением на туберкулез;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проведение комплекса диагностических и дифференциально-диагностических мероприятий больным с заболеваниями органов дыхания и средостения до установления окончательного диагноза;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отбор больных туберкулезом, нуждающихся в оказании специализированной, в том числе высокотехнологичной, медицинской помощи;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ежегодное прогнозирование и учет числа больных, нуждающихся и получивших высокотехнологичную медицинскую помощь;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оказание первичной специализированной медико-санитарной помощи и специализированной медицинской помощи больным туберкулезом;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направление больных туберкулезом на обследование и лечение в федеральные медицинские организации, оказывающие специализированную, в том числе высокотехнологичную, медицинскую помощь больным туберкулезом;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проведение экспертизы временной нетрудоспособности и направление больных на медико-социальную экспертизу;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осуществление реабилитационных мероприятий в отношении больных туберкулезом;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диспансерное наблюдение больных туберкулезом;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консультирование врачей медицинских организаций по сложным вопросам диагностики и лечения туберкулеза;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осуществление организационных мероприятий по раннему выявлению туберкулеза, в том числе массовых обследований населения с использованием флюорографии;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разработка рекомендаций по осуществлению профилактических противотуберкулезных мероприятий;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учет, диспансерное наблюдение за лицами, контактными с больными туберкулезом, осуществление в их отношении профилактических и оздоровительных мероприятий;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анализ состояния организации и качества оказания медицинской помощи больным туберкулезом, эффективности профилактических мероприятий, диагностики, лечения и диспансерного наблюдения;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внедрение в деятельность противотуберкулезных медицинских организаций современных информационных технологий по учету заболеваемости и ведению медицинской документации;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участие в организации и проведении научно-практических мероприятий по вопросам туберкулеза;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санитарно-просветительская работа;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организационно-методическая помощь медицинским организациям в проведении противотуберкулезных мероприятий;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методическая помощь учреждениям образования (дошкольные учреждения, учреждения среднего и высшего образования, интернаты) в планировании противотуберкулезных мероприятий;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взаимодействие с органами социальной защиты населения, органами, осуществляющими санитарно-эпидемиологический надзор, государственными и общественными организациями по вопросам социальной поддержки и мотивирования больных туберкулезом к лечению, организации санитарно-эпидемиологического благополучия в очагах туберкулеза;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организация и координация деятельности всех государственных и негосударственных организаций, а также частных лиц, принимающих участие в реализации мероприятий по оптимизации эпидемиологической ситуации по туберкулезу;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иные функции в соответствии с законодательством Российской Федерации.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9. Больница (Центр) может использоваться в качестве клинической базы образовательных учреждений среднего, высшего и дополнительного профессионального образования, оказывающих медицинскую помощь.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8"/>
          <w:szCs w:val="28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Приложение N 9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к Порядку оказания медицинской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помощи больным туберкулезом,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утвержденному приказом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Министерства здравоохранения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Российской Федерации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от 15 ноября 2012 г. N 932н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Roboto" w:hAnsi="Roboto"/>
          <w:sz w:val="36"/>
          <w:szCs w:val="36"/>
        </w:rPr>
      </w:pPr>
      <w:r w:rsidRPr="008C0A07">
        <w:rPr>
          <w:rFonts w:ascii="Roboto" w:hAnsi="Roboto"/>
          <w:b/>
          <w:bCs/>
          <w:sz w:val="36"/>
          <w:szCs w:val="36"/>
        </w:rPr>
        <w:t>РЕКОМЕНДУЕМЫЕ ШТАТНЫЕ НОРМАТИВЫ ТУБЕРКУЛЕЗНОЙ БОЛЬНИЦЫ, ЦЕНТРА МЕДИЦИНСКОГО ФТИЗИОПУЛЬМОНОЛОГИЧЕСКОГО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Roboto" w:hAnsi="Roboto"/>
          <w:sz w:val="32"/>
          <w:szCs w:val="32"/>
        </w:rPr>
      </w:pPr>
      <w:r w:rsidRPr="008C0A07">
        <w:rPr>
          <w:rFonts w:ascii="Roboto" w:hAnsi="Roboto"/>
          <w:b/>
          <w:bCs/>
          <w:sz w:val="32"/>
          <w:szCs w:val="32"/>
        </w:rPr>
        <w:t>1. Рекомендуемые штатные нормативы туберкулезной больницы, Центра медицинского фтизиопульмонологического (за исключением амбулаторного отделения, стационарного отделения, диагностического отделения (кабинета))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rPr>
          <w:rFonts w:ascii="Roboto" w:hAnsi="Roboto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00"/>
        <w:gridCol w:w="4167"/>
        <w:gridCol w:w="3750"/>
      </w:tblGrid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N п/п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Наименование должности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Количество должностей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Главный врач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Заместитель главного врача по медицинской части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при наличии не менее 100 коек, но не более 1 должности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Заместитель главного врача по клинико-экспертной работе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при наличии не менее 20 должностей врачей-специалистов, но не более 1 должности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Заместитель главного врача по организационно-методической работе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при наличии не менее 30 должностей врачей-специалистов, но не более 1 должности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Главная медицинская сестра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Врач-терапевт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150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Врач-педиатр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150 коек (для обслуживания детского населения)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Врач-невролог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150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Врач-психиатр-нарколог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150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Врач-психотерапевт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150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Врач-офтальмолог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150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 - клинический фармаколог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150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Врач-пульмонолог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60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Врач-оториноларинголог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0,5 на 150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Врач-стоматолог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100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Врач-диетолог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200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Врач-эпидемиолог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 по лечебной физкультуре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Инструктор по лечебной физкультуре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150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Помощник врача-эпидемиолога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Медицинская сестра диетическая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200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 - клинический фармаколог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150 коек, но не менее 1 должности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Врач-хирург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0,5 на 150 коек </w:t>
            </w:r>
          </w:p>
        </w:tc>
      </w:tr>
    </w:tbl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8"/>
          <w:szCs w:val="28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Roboto" w:hAnsi="Roboto"/>
          <w:sz w:val="32"/>
          <w:szCs w:val="32"/>
        </w:rPr>
      </w:pPr>
      <w:r w:rsidRPr="008C0A07">
        <w:rPr>
          <w:rFonts w:ascii="Roboto" w:hAnsi="Roboto"/>
          <w:b/>
          <w:bCs/>
          <w:sz w:val="32"/>
          <w:szCs w:val="32"/>
        </w:rPr>
        <w:t>2. Рекомендуемые штатные нормативы амбулаторного отделения (за исключением кабинета врача-фтизиатра участкового, кабинетов врачей-специалистов, кабинета медико-социальной помощи, физиотерапевтического кабинета, дневного стационара)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rPr>
          <w:rFonts w:ascii="Roboto" w:hAnsi="Roboto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00"/>
        <w:gridCol w:w="3879"/>
        <w:gridCol w:w="4282"/>
      </w:tblGrid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N п/п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Наименование должности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Количество должностей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Заведующий - врач-фтизиатр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Старшая медицинская сестра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Медицинская сестра процедурной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в смену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Сестра-хозяйка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Врач-эпидемиолог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600 посещений в смену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Помощник врача-эпидемиолога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7. </w:t>
            </w:r>
          </w:p>
        </w:tc>
        <w:tc>
          <w:tcPr>
            <w:tcW w:w="37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Санитар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4 должности врача специалиста;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в смену (для работы в процедурной);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(для работы в дневном стационаре);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(для работы в кабинете противотуберкулезной помощи больным ВИЧ-инфекцией);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3 кабинета организационно-методического отдела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Организационно-методический отдел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Заведующий - врач-методист (врач-статистик)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9. </w:t>
            </w:r>
          </w:p>
        </w:tc>
        <w:tc>
          <w:tcPr>
            <w:tcW w:w="37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Врач-статистик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500 впервые выявленных больных туберкулезом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200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Врач-методист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1 млн. обслуживаемого населения, но не менее 1 должности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11. </w:t>
            </w:r>
          </w:p>
        </w:tc>
        <w:tc>
          <w:tcPr>
            <w:tcW w:w="37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Медицинский статистик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2,5 на 1 млн. прикрепленного населения и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100 коек, но не менее 1 должности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Оператор электронно-вычислительной машины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кабинет врача-статистика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Кабинет противотуберкулезной помощи больным ВИЧ-инфекцией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Заведующий - врач-фтизиатр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2000 зарегистрированных больных ВИЧ-инфекцией, но не менее 1 должности врача-фтизиатра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Медицинская сестра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1 должность врача-фтизиатра </w:t>
            </w:r>
          </w:p>
        </w:tc>
      </w:tr>
    </w:tbl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Roboto" w:hAnsi="Roboto"/>
          <w:sz w:val="32"/>
          <w:szCs w:val="32"/>
        </w:rPr>
      </w:pPr>
      <w:r w:rsidRPr="008C0A07">
        <w:rPr>
          <w:rFonts w:ascii="Roboto" w:hAnsi="Roboto"/>
          <w:b/>
          <w:bCs/>
          <w:sz w:val="32"/>
          <w:szCs w:val="32"/>
        </w:rPr>
        <w:t>3. Рекомендуемые штатные нормативы стационарного отделения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rPr>
          <w:rFonts w:ascii="Roboto" w:hAnsi="Roboto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00"/>
        <w:gridCol w:w="3750"/>
        <w:gridCol w:w="3750"/>
      </w:tblGrid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N п/п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Наименование должности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Количество должностей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Отделение для больных туберкулезом органов дыхания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Заведующий - врач-фтизиатр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2. </w:t>
            </w:r>
          </w:p>
        </w:tc>
        <w:tc>
          <w:tcPr>
            <w:tcW w:w="37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Врач-фтизиатр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30 коек (для больных без бактериовыделения);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20 коек (для больных с бактериовыделением);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4,75 на 30 коек (для обеспечения круглосуточной работы)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Медицинская сестра по уходу за больными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100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Старшая медицинская сестра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Медицинская сестра палатная (постовая)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6,5 на 30 коек (для обеспечения круглосуточной работы)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Медицинская сестра процедурной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30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7. </w:t>
            </w:r>
          </w:p>
        </w:tc>
        <w:tc>
          <w:tcPr>
            <w:tcW w:w="37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Санитар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6;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4,75 на 30 коек (для обеспечения круглосуточной работы);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в смену (для работы в процедурной)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Отделение для больных туберкулезом с множественной лекарственной устойчивостью возбудителя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Заведующий - врач-фтизиатр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30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9. </w:t>
            </w:r>
          </w:p>
        </w:tc>
        <w:tc>
          <w:tcPr>
            <w:tcW w:w="37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Врач-фтизиатр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6,5 на 30 коек (для обеспечения круглосуточной работы)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15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Врач-пульмонолог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60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Старшая медицинская сестра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Медицинская сестра палатная (постовая)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6,5 на 20 коек (для обеспечения круглосуточной работы)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Медицинская сестра перевязочной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Медицинская сестра процедурной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30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Сестра-хозяйка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Младшая медицинская сестра по уходу за больными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6,5 на 30 коек (для обеспечения круглосуточной работы)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Санитар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6,5 на 30 коек (для обеспечения круглосуточной работы) 5 на Отделение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Отделение для больных туберкулезом, сочетанным с ВИЧ-инфекцией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Заведующий - врач-фтизиатр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Врач-фтизиатр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6,5 на 15 коек (для обеспечения круглосуточной работы)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Врач-инфекционист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Старшая медицинская сестра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Медицинская сестра палатная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6,5 на 20 коек (для обеспечения круглосуточной работы)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Медицинская сестра процедурной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30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Младшая медицинская сестра по уходу за больными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6,5 на 30 коек (для обеспечения круглосуточной работы)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25. </w:t>
            </w:r>
          </w:p>
        </w:tc>
        <w:tc>
          <w:tcPr>
            <w:tcW w:w="37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Санитар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6,5 на 30 коек (для обеспечения круглосуточной работы);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Отделение для больных туберкулезом внелегочной локализации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Заведующий - врач-фтизиатр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30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Врач-фтизиатр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6,5 на 20 коек (для обеспечения круглосуточной работы)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Врач-уролог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30 коек соответствующего профиля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Врач-акушер-гинеколог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30 коек соответствующего профиля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 - травматолог-ортопед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30 коек соответствующего профиля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Врач-офтальмолог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30 коек соответствующего профиля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Старшая медицинская сестра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Медицинская сестра палатная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6,5 на 30 коек для круглосуточной работы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Медицинская сестра процедурной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Медицинская сестра перевязочной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> 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Младшая медицинская сестра по уходу за больными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6,5 на 30 коек для круглосуточной работы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37. </w:t>
            </w:r>
          </w:p>
        </w:tc>
        <w:tc>
          <w:tcPr>
            <w:tcW w:w="37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Санитар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6,5 на 30 коек (для обеспечения круглосуточной работы);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Отделение длительного наблюдения больных с хроническими формами туберкулеза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Заведующий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60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Врач-фтизиатр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30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Медицинская сестра палатная (постовая)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6,5 на 30 коек (для обеспечения круглосуточной работы)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Младшая медицинская сестра по уходу за больными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6,5 на 60 коек (для обеспечения круглосуточной работы)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Санитар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30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Отделение туберкулезное легочно-хирургическое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Заведующий - врач - торакальный хирург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30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 - торакальный хирург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6,5 на 12 коек (для обеспечения круглосуточной работы)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Врач-терапевт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60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Врач-фтизиатр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60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Врач-эндоскопист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30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Старшая медицинская сестра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Медицинская сестра палатная (постовая)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6,5 на 30 коек для круглосуточной работы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Медицинская сестра процедурной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30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Медицинская сестра перевязочной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на 15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Младшая медицинская сестра по уходу за больными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6,5 на 30 коек для круглосуточной работы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53. </w:t>
            </w:r>
          </w:p>
        </w:tc>
        <w:tc>
          <w:tcPr>
            <w:tcW w:w="37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Санитар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6,5 на 30 коек (для круглосуточной работы);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Операционный блок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Старшая операционная медицинская сестра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Операционная медицинская сестра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на операционный стол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56. </w:t>
            </w:r>
          </w:p>
        </w:tc>
        <w:tc>
          <w:tcPr>
            <w:tcW w:w="37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Санитар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1 операционную (для дневной работы);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4,75 на 1 операционную (для обеспечения круглосуточной работы)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Дифференциально-диагностическое отделение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Заведующий - врач-фтизиатр (врач - торакальный хирург)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30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 - торакальный хирург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30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Врач-фтизиатр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20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Врач-пульмонолог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30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Врач-терапевт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0,25 на 30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Старшая медицинская сестра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Медицинская сестра палатная (постовая)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6,5 на 30 коек (для обеспечения круглосуточной работы)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Медицинская сестра процедурной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30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Медицинская сестра перевязочной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30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Младшая медицинская сестра по уходу за больными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6,5 на 30 коек (для обеспечения круглосуточной работы)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67. </w:t>
            </w:r>
          </w:p>
        </w:tc>
        <w:tc>
          <w:tcPr>
            <w:tcW w:w="37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Санитар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6,5 на 30 коек (для обеспечения круглосуточной работы);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 </w:t>
            </w:r>
          </w:p>
        </w:tc>
      </w:tr>
    </w:tbl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Roboto" w:hAnsi="Roboto"/>
          <w:sz w:val="32"/>
          <w:szCs w:val="32"/>
        </w:rPr>
      </w:pPr>
      <w:r w:rsidRPr="008C0A07">
        <w:rPr>
          <w:rFonts w:ascii="Roboto" w:hAnsi="Roboto"/>
          <w:b/>
          <w:bCs/>
          <w:sz w:val="32"/>
          <w:szCs w:val="32"/>
        </w:rPr>
        <w:t>4. Рекомендуемые штатные нормативы диагностического отделения (кабинета)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rPr>
          <w:rFonts w:ascii="Roboto" w:hAnsi="Roboto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00"/>
        <w:gridCol w:w="3750"/>
        <w:gridCol w:w="3750"/>
      </w:tblGrid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N п/п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Наименование должности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Количество должностей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Кабинет иммунодиагностики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Врач-фтизиатр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Медицинская сестра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Санитар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0,5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Клинико-диагностическая лаборатория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Заведующий Лабораторией - врач клинической лабораторной диагностики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 клинической лабораторной диагностики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Медицинский технолог, медицинский лабораторный техник (фельдшер-лаборант), лаборант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Санитар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4 должности врача клинической лабораторной диагностики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Бактериологическая лаборатория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Заведующий Лабораторией - врач-бактериолог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Врач-бактериолог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 лабораторный генетик (врачмикробиолог)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Медицинский технолог, медицинский лабораторный техник (фельдшер-лаборант), лаборант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Санитар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3 должности врача-бактериолога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Отделение (кабинет) лучевой диагностики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Заведующий Отделением (кабинетом) - врач-специалист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Врач-рентгенолог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Рентгенолаборант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Санитар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4 должности врача-рентгенолога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Отделение (кабинет) функциональной диагностики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Заведующий Отделением (кабинетом) - врач функциональной диагностики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 функциональной диагностики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Медицинская сестра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Санитар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0,5 на 4 должности врача функциональной диагностики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Кабинет ультразвуковой диагностики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 ультразвуковой диагностики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Медицинская сестра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Санитар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0,5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Отделение (кабинет) эндоскопии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Заведующий Отделением (кабинетом) - врач-эндоскопист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Врач-эндоскопист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Медицинская сестра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Санитар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0,5 </w:t>
            </w:r>
          </w:p>
        </w:tc>
      </w:tr>
    </w:tbl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Примечания: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1. Настоящие рекомендуемые штатные нормативы не распространяются на медицинские организации частной системы здравоохранения.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2. При наличии в структуре туберкулезной больницы, Центра медицинского фтизиопульмонологического отделения туберкулезного легочно-хирургического необходимо дополнительно предусматривать отделения анестезиологии-реанимации с палатами реанимации и интенсивной терапии. Штатная численность отделения анестезиологии-реанимации с палатами реанимации и интенсивной терапии устанавливается исходя из объема оказываемой медицинской помощи и численности обслуживаемого населения с учетом рекомендуемых штатных нормативов, предусмотренных порядком оказания медицинской помощи взрослому населению по профилю "анестезиология и реаниматология" и порядком оказания анестезиолого-реанимационной помощи детям.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8"/>
          <w:szCs w:val="28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Приложение N 10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к Порядку оказания медицинской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помощи больным туберкулезом,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утвержденному приказом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Министерства здравоохранения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Российской Федерации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от 15 ноября 2012 г. N 932н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Roboto" w:hAnsi="Roboto"/>
          <w:sz w:val="36"/>
          <w:szCs w:val="36"/>
        </w:rPr>
      </w:pPr>
      <w:r w:rsidRPr="008C0A07">
        <w:rPr>
          <w:rFonts w:ascii="Roboto" w:hAnsi="Roboto"/>
          <w:b/>
          <w:bCs/>
          <w:sz w:val="36"/>
          <w:szCs w:val="36"/>
        </w:rPr>
        <w:t>СТАНДАРТ ОСНАЩЕНИЯ ТУБЕРКУЛЕЗНОЙ БОЛЬНИЦЫ, ЦЕНТРА МЕДИЦИНСКОГО ФТИЗИОПУЛЬМОНОЛОГИЧЕСКОГО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Roboto" w:hAnsi="Roboto"/>
          <w:sz w:val="32"/>
          <w:szCs w:val="32"/>
        </w:rPr>
      </w:pPr>
      <w:r w:rsidRPr="008C0A07">
        <w:rPr>
          <w:rFonts w:ascii="Roboto" w:hAnsi="Roboto"/>
          <w:b/>
          <w:bCs/>
          <w:sz w:val="32"/>
          <w:szCs w:val="32"/>
        </w:rPr>
        <w:t>1. Стандарт оснащения амбулаторного отделения (за исключением кабинета врача-фтизиатра участкового, кабинетов врачей-специалистов, кабинета медико-социальной помощи, физиотерапевтического кабинета, дневного стационара)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rPr>
          <w:rFonts w:ascii="Roboto" w:hAnsi="Roboto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00"/>
        <w:gridCol w:w="3750"/>
        <w:gridCol w:w="3750"/>
      </w:tblGrid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N п/п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Наименование оборудования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Требуемое количество, шт.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Кабина для сбора мокроты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Устройство для обеззараживания воздуха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Локальное вытяжное устройство для кабины (комнаты) для сбора мокроты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Холодильник для хранения собранного диагностического материала (мокроты)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Комплект для оказания помощи при анафилактическом шоке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Светильник медицинский передвижной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Столик манипуляционный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Кушетка медицинская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Негатоскоп демонстрационный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Небулайзер с распылителями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Шкаф для одежды медицинского персонала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Шкаф для хранения медицинских документов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Шкаф для белья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Стол инструментальный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Стол пациента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Негатоскоп 2-кадровый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Медицинский холодильник для медикаментов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Устройство для обеззараживания воздуха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Шкаф для стерильных материалов и наборов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Шкаф для медикаментов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Весы напольные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Ростомер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Кабинет противотуберкулезной помощи больным ВИЧ-инфекцией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Тонометр для измерения артериального давления на периферических артериях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Фонендоскоп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Рабочее место врача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Рабочее место медицинской сестры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Принтер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кабинет врача специалиста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Персональный компьютер с программным обеспечением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кабинет врача специалиста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Негатоскоп на 2 снимка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Организационно-методический отдел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Рабочее место врача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Рабочее место медицинской сестры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Персональный компьютер с программным обеспечением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Принтер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</w:tbl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8"/>
          <w:szCs w:val="28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Roboto" w:hAnsi="Roboto"/>
          <w:sz w:val="32"/>
          <w:szCs w:val="32"/>
        </w:rPr>
      </w:pPr>
      <w:r w:rsidRPr="008C0A07">
        <w:rPr>
          <w:rFonts w:ascii="Roboto" w:hAnsi="Roboto"/>
          <w:b/>
          <w:bCs/>
          <w:sz w:val="32"/>
          <w:szCs w:val="32"/>
        </w:rPr>
        <w:t>2. Стандарт оснащения стационарного отделения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rPr>
          <w:rFonts w:ascii="Roboto" w:hAnsi="Roboto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00"/>
        <w:gridCol w:w="4100"/>
        <w:gridCol w:w="3750"/>
      </w:tblGrid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N п/п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Наименование оборудования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Требуемое количество, шт.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Кровати функциональные 2 - 3-секционные (в том числе хирургические функциональные 2 - 3-секционные)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Прикроватный столик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Прикроватная тумба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Консоль для размещения медицинского оборудования, подвода медицинских газов, электрических розеток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Аппарат аспирационный для плеврального дренажа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Ингаляторы ультразвуковые (небулайзер)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Ингаляторы компрессорные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Пульсоксиметр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Дефибриллятор бифазный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Негатоскоп демонстрационный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Аппарат дыхательный ручной, искусственного дыхания (респиратор)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Аспиратор (насос отсасывающий) (помпа) хирургический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Комплект для оказания помощи при анафилактическом шоке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Насос инфузионный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Облучатель бактерицидный (лампа) настенный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Облучатель бактерицидный (лампа) потолочный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Светильник медицинский передвижной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Устройство обеззараживания воздуха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Емкость для сбора отходов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Манипуляционный столик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Медицинский шкаф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Холодильник для медикаментов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Холодильник для иммунодиагностических препаратов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Кушетка медицинская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Пневмотораксный аппарат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Комплект для оказания помощи при осложнениях коллапсотерапии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Рабочее место медицинской сестры процедурной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Столик манипуляционный подкатной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Малый хирургический набор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Шкаф для стерильных инструментов и материалов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Холодильник для медикаментов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Ширма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Стол для больного перевязочный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Светильник бестеневой медицинский передвижной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Рабочее место медицинской сестры перевязочной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Кабина для сбора мокроты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Раковина для мытья рук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Гинекологическое кресло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(для отделения для больных туберкулезом внелегочной локализации)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Негатоскоп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(для отделения для больных туберкулезом внелегочной локализации)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Урофлоуметр с принтером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(для отделения для больных туберкулезом внелегочной локализации)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Цистоскоп катетеризационный с набором мочеточниковых катетеров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(для отделения для больных туберкулезом внелегочной локализации)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Цистоскоп смотровой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(для отделения для больных туберкулезом внелегочной локализации)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Цистоуретроскоп гибкий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(для отделения для больных туберкулезом внелегочной локализации)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Источник света для эндоскопической аппаратуры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(для отделения для больных туберкулезом внелегочной локализации)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Электростимулятор урологический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(для отделения для больных туберкулезом внелегочной локализации)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Автоматическое устройство для биопсии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(для отделения для больных туберкулезом внелегочной локализации)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Набор уретральных бужей (жестких)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(для отделения для больных туберкулезом внелегочной локализации)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Набор уретральных бужей (мягких)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(для отделения для больных туберкулезом внелегочной локализации)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Аппарат для мойки и дезинфекции жестких и гибких эндоскопов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(для отделения для больных туберкулезом внелегочной локализации)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Емкость для сбора медицинских отходов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Емкость для дезинфицирующих средств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Кольпоскоп с передвижным светильником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(для отделения для больных туберкулезом внелегочной локализации)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Набор для трансцервикальной фаллопоскопии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(для отделения для больных туберкулезом внелегочной локализации)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Ультразвуковой аппарат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(для отделения для больных туберкулезом внелегочной локализации)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Набор зеркал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(для отделения для больных туберкулезом внелегочной локализации)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Гипсовальный стол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(для отделения для больных туберкулезом внелегочной локализации)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Ортопедический стол для сложных перевязок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(для отделения для больных туберкулезом внелегочной локализации)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Малый хирургический набор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(для отделения для больных туберкулезом внелегочной локализации)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Набор инструментов для наложения и снятия гипсовых повязок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(для отделения для больных туберкулезом внелегочной локализации)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Операционная лампа потолочная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(для отделения для больных туберкулезом внелегочной локализации)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Инструментальный стол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(для отделения для больных туберкулезом внелегочной локализации)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Шкаф для хранения шин, гипса, подставок, прочего оборудования для закрытых репозиций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(для отделения для больных туберкулезом внелегочной локализации)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Раковина для дезинфекции инструментов с отстойником для гипса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(для отделения для больных туберкулезом внелегочной локализации)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Лампа бестеневая (не менее 2-х сателлитов)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Рентгенопрозрачный операционный стол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Аппарат для реинфузии крови (для операционной)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Аппарат для экстренной стерилизации инструментов и материалов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Электрокоагулятор с функциями биполярной программируемой коагуляции и диссекционного режимов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Плазменный аргоновый скальпель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Кардиомониторы для операционной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операционную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Большой хирургический торакальный набор инструментов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Малый сердечно-сосудистый набор инструментов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Комплект аппаратов для наложения механического шва типа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Аппараты для вне- и очагового остеосинтеза при травматической нестабильности каркаса груди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Видеоэндоскопическая стойка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Набор инструментов для видеоторакоскопических операций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Электрокардиограф многоканальный портативный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Временные носимые электрокардиостимуляторы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Дефибриллятор-монитор синхронизируемый с электродами для внутренней и внешней дефибрилляции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Операционный монитор с отображением на экране не менее 5 кривых с возможностями измерения: электрокардиограммы - 3 отведений, инвазивное давление, неинвазивное давление, сердечный выброс, температура, газоанализатор ингаляционных анестетиков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Наркозно-дыхательный аппарат с возможностью ручной масочной вентиляции и принудительной по объему и по давлению, с испарителями и встроенным газоанализом и спирометрией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Термоматрас для согревания больного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Аппарат для фильтрации реинфузируемой крови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Стойка инфузионная для 3 дозаторов и 2 инфузоматов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Централизованная подводка медицинских газов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Портативный аппарат для измерения активированного времени свертывания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Портативный анализатор газов крови (газы крови, кислотно-основное состояние, электролитный состав)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Большой ортопедический набор инструментов (набор инструментов для выполнения травматолого-ортопедических операций)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Стол операционный с приставками для ортопедических операций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</w:tbl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8"/>
          <w:szCs w:val="28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Roboto" w:hAnsi="Roboto"/>
          <w:sz w:val="32"/>
          <w:szCs w:val="32"/>
        </w:rPr>
      </w:pPr>
      <w:r w:rsidRPr="008C0A07">
        <w:rPr>
          <w:rFonts w:ascii="Roboto" w:hAnsi="Roboto"/>
          <w:b/>
          <w:bCs/>
          <w:sz w:val="32"/>
          <w:szCs w:val="32"/>
        </w:rPr>
        <w:t>3. Стандарт оснащения диагностического отделения (кабинета)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rPr>
          <w:rFonts w:ascii="Roboto" w:hAnsi="Roboto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00"/>
        <w:gridCol w:w="3750"/>
        <w:gridCol w:w="3910"/>
      </w:tblGrid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N п/п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Наименование оборудования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Требуемое количество, шт.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Отделение (кабинет) лучевой диагностики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Аппарат рентгеновский стационарный на два рабочих места с функциями рентгенографии и томографии, цифровой, с двумя цифровыми детекторами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Комплекс рентгенодиагностический с дистанционно управляемым штативом: стол-штатив поворотный дистанционно управляемый, электронный тракт визуализации рентгеновского изображения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Аппарат рентгеновский стационарный на одно рабочее место с функциями рентгенографии цифровой, с одним цифровым детектором; Стол рентгенопрозрачный передвижной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Передвижной палатный рентгеновский аппарат с возможностью производства цифровых снимков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Передвижной рентгенохирургический аппарат типа "C-дуга" Электронный тракт визуализации рентгеновского изображения с цифровой регистрацией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операционную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Лазерное устройство сетевое для печати медицинских изображений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кабинет врача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Автоматизированное рабочее место врача-рентгенолога с персональным компьютером с двумя мониторами для анализа, архивирования и передачи медицинских изображений и пакетом прикладных программ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врача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Негатоскоп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врача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Компьютерный томограф рентгеновский спиральный с многорядным детектором (многосрезовый), 16 срезов за одно вращение гентри </w:t>
            </w:r>
          </w:p>
        </w:tc>
        <w:tc>
          <w:tcPr>
            <w:tcW w:w="37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Возможность записи изображений диск </w:t>
            </w:r>
          </w:p>
        </w:tc>
        <w:tc>
          <w:tcPr>
            <w:tcW w:w="375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Возможность интеграции в локальную сеть для передачи изображений </w:t>
            </w:r>
          </w:p>
        </w:tc>
        <w:tc>
          <w:tcPr>
            <w:tcW w:w="37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Автоматический шприц - инжектор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Независимая рабочая станция для анализа изображений с пакетом прикладных программ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Кабинет ультразвуковой диагностики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Аппарат ультразвуковой общего назначения с комплектом датчиков для ультразвуковых исследований: поверхностно расположенных органов и тканей, области живота и таза, сердца, эндокавиальный для процедур в акушерстве, гинекологии и урологии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Переносной ультразвуковой аппарат с комплектом датчиков для исследований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(при наличии в структуре больницы или Центра медицинского фтизиопульмонологического отделения туберкулезного легочно-хирургического)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Аппарат ультразвуковой общего назначения среднего класса для операционной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(при наличии в структуре больницы или Центра медицинского фтизиопульмонологического отделения туберкулезного легочно-хирургического)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Комплект приставок для пункций и других лечебно-диагностических процедур под контролем ультразвука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(при наличии в структуре больницы или Центра медицинского фтизиопульмонологического отделения туберкулезного легочно-хирургического)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Устройство для печати медицинских изображений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компьютер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Диагностическая система для выполнения спировелоэргометрии с дозированной физической нагрузкой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Отделение (кабинет) функциональной диагностики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Рабочее место врача и медицинской сестры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числу рабочих мест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Электрокардиограф портативный 3 - 6-канальный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Электрокардиограф стационарный (12 стандартных отведений)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Электронный пневмотахометр с регистрацией петли поток-объем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Электронный спирограф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> 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Бактериологическая лаборатория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Шкафы биологической безопасности 2 класса защиты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Центрифуги с антиаэрозольной защитой и охлаждением, 4 000 об./мин.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Микроскоп люминесцентный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Микроскоп световой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Автоматическая система для культивирования микобактерий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Холодильник фармацевтический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Морозильная камера (-300)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Встряхиватель для пробирки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Шейкер орбитальный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Дозаторы переменного объема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> 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Степпер со шприцами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Пипетатор механический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Водяная баня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Термостаты и (или) оборудование для термальной комнаты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Денситометр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Весы электронные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Инкубатор для предметных стекол с электронным контролем термостатирирования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Стерилизатор сухожаровой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Паровые автоматические (автоклавы) для стерилизации посуды и питательных сред, для "обеззараживания" отработанного материала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> 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Аппарат для свертывания питательных сред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Дистиллятор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Мешалка лабораторная верхнеприводная с различными скоростными режимами для приготовления яично-солевых питательных сред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Передвижные системы для дезинфекции воздуха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Оборудование для программного обеспечения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числу рабочих мест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Бокс биологической безопасности II класса биологической безопасности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Центрифуга для пробирок объемом 50 мл до 4,5 тыс. об./мин. с возможностью обработки не менее 12 проб одновременно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Микроцентрифуга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Настольная центрифуга для микропробирок типа "Эппендорф" объемом 1,5 мл до 10000 g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Твердотельный термостат для пробирок объемом 1,5 - 2 мл с диапазоном рабочих температур 25 - 100 °C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Вакуумный аспиратор медицинский с колбой-ловушкой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Комбинированный холодильник с камерами, поддерживающими температуру от 2 до 8 °C и не выше минус 16 °C (для хранения исследуемого материала)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Морозильная камера на минус 70 °C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Автоматизированная станция для выделения нуклеиновых кислот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Набор автоматических пипеток переменного объема - 10 - 100 мкл, 100 - 200 мкл, 200 - 1000 мкл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Ламинарный шкаф для защиты продукта с горизонтальным или вертикальным ламинарным потоком воздуха с ультрафиолетовой лампой размером 1200 мм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Штативы для пипеток, наконечников, микропробирок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Программируемые термоциклеры (персональные, многомодульные, с функцией амплификации в режиме "реального времени")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определяется используемыми в лаборатории технологиями и методами выделения нуклеиновых кислот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Автоматизированные станции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Оборудование для программного обеспечения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числу рабочих мест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Детектор (анализатор) для биологических биочипов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Термостат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Прибор для сканирования результатов гибридизации стриповых мембран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Автоматические приборы для гибридизации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Компьютеры с соответствующим используемым приборам программным обеспечением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числу рабочих мест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Холодильник с камерой, поддерживающей температуру от 2 до 8 °C (для хранения наборов реагентов)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Бокс биологической безопасности I класса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Отделение (кабинет) эндоскопии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Автоматическая установка для дезинфекции эндоскопов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Воздуховод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Ригидный бронхоскоп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Бронхоскопы (фибро - видео)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Видеостойка для проведения фибробронхоскопии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Гастроскопы (фибро - видео)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Лампа бактерицидная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Наркозный аппарат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Вакуум-аспиратор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Аргон-плазменный коагулятор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Пульсоксиметр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Система для подачи кислорода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Система для хранения эндоскопов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Кресло для осмотра больного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Кушетка медицинская для осмотра больного высотой 80 см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Шкаф медицинский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Столик манипуляционный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Рабочее место медицинской сестры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Устройство обеззараживания воздуха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Клинико-диагностическая лаборатория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Микроскоп стандартный лабораторный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Анализатор гематологический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Анализатор мочи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Прибор для определения скорости оседания эритроцитов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Коагулометр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Анализатор глюкозы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Ламинарный шкаф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Горелки спиртовые/газовые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Набор пипеточных дозаторов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числу рабочих комнат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Облучатели бактерицидные настенные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Лабораторные (фельдшерские) холодильники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Лабораторная мебель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числу рабочих мест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Персональный компьютер с принтером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Биохимический анализатор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Набор пипеточных дозаторов многоканальных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Прибор для чтения результатов иммуноферментного анализа (ридер для иммуноферментного анализа)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Устройство для иммуноферментного анализа промывающее автоматическое (вошер)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Орбитальный шейкер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Инактиватор сыворотки крови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Микроскоп для проведения исследований методом иммунофлюоресценции (реакция иммунофлюоресценции)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Прибор для чтения результатов исследования на биомикрочипах (иммуночипах)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Термошейкер для инкубации иммунопланшет и иммуночипов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110.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Центрифуга для иммуночипов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111.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Автоклав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112.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Аквадистиллятор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113.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Стерилизатор суховоздушный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114.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Термостат суховоздушный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115.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Центрифуга лабораторная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116.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Весы электронные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117.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pH-метр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118.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Низкотемпературный холодильник (поддерживаемая температура - 70 - 80 °C)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Кабинет иммунодиагностики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119.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Рабочее место медицинской сестры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120.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Шкаф медицинский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121.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Устройство обеззараживания воздуха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122.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Емкость для сбора медицинских отходов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123.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Медицинский столик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124.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Медицинский шкаф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125.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Холодильник для хранения иммунодиагностических препаратов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126.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Кушетка медицинская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</w:tbl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8"/>
          <w:szCs w:val="28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Приложение N 11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к Порядку оказания медицинской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помощи больным туберкулезом,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утвержденному приказом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Министерства здравоохранения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Российской Федерации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от 15 ноября 2012 г. N 932н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Roboto" w:hAnsi="Roboto"/>
          <w:sz w:val="36"/>
          <w:szCs w:val="36"/>
        </w:rPr>
      </w:pPr>
      <w:r w:rsidRPr="008C0A07">
        <w:rPr>
          <w:rFonts w:ascii="Roboto" w:hAnsi="Roboto"/>
          <w:b/>
          <w:bCs/>
          <w:sz w:val="36"/>
          <w:szCs w:val="36"/>
        </w:rPr>
        <w:t>ПРАВИЛА ОРГАНИЗАЦИИ ДЕЯТЕЛЬНОСТИ КАБИНЕТА ПРОТИВОТУБЕРКУЛЕЗНОЙ ПОМОЩИ БОЛЬНЫМ ВИЧ-ИНФЕКЦИЕЙ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1. Настоящие Правила определяют порядок организации деятельности кабинета противотуберкулезной помощи больным ВИЧ-инфекцией (далее - Кабинет).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2. Кабинет создается для оказания первичной специализированной медико-санитарной помощи больным туберкулезом, сочетанным с ВИЧ-инфекцией, больным ВИЧ-инфекцией с подозрением на туберкулез.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3. Кабинет является структурным подразделением туберкулезной больницы или Центра медицинского фтизиопульмонологического (далее - Медицинские организации).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 xml:space="preserve">4. На должность врача-фтизиатра Кабинета назначается специалист, соответствующий требованиям, предъявляемым </w:t>
      </w:r>
      <w:hyperlink r:id="rId30" w:history="1">
        <w:r w:rsidRPr="008C0A07">
          <w:rPr>
            <w:rFonts w:ascii="Roboto" w:hAnsi="Roboto"/>
            <w:sz w:val="28"/>
            <w:szCs w:val="28"/>
            <w:u w:val="single"/>
          </w:rPr>
          <w:t>Квалификационными требованиями</w:t>
        </w:r>
      </w:hyperlink>
      <w:r w:rsidRPr="008C0A07">
        <w:rPr>
          <w:rFonts w:ascii="Roboto" w:hAnsi="Roboto"/>
          <w:sz w:val="28"/>
          <w:szCs w:val="28"/>
        </w:rPr>
        <w:t xml:space="preserve"> к специалистам с высшим и послевузовским медицинским и фармацевтическим образованием в сфере здравоохранения, утвержденными приказом Министерства здравоохранения и социального развития Российской Федерации от 7 июля 2009 г. N 415н, по специальности "фтизиатрия".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5. Структура и штатная численность Кабинета устанавливаются руководителем Медицинской организации, в структуре которой он создан, в зависимости от объема лечебно-диагностической работы и с учетом рекомендуемых штатных нормативов, предусмотренных приложением N 9 (в кабинета противотуберкулезной помощи больным ВИЧ-инфекцией) к порядку оказания медицинской помощи больным туберкулезом, утвержденному настоящим приказом.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6. Оснащение Кабинета осуществляется в соответствии со стандартом оснащения, предусмотренным приложением N 10 к Порядку оказания медицинской помощи больным туберкулезом, утвержденному настоящим приказом.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7. Функциями Кабинета являются: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7.1. диагностика туберкулеза у больных ВИЧ-инфекцией;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7.2. диспансерное наблюдение больных туберкулезом, сочетанным с ВИЧ-инфекцией;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7.3. организация контролируемого лечения больных туберкулезом, сочетанным с ВИЧ-инфекцией;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7.4. анализ эпидемиологической обстановки по туберкулезу, сочетанному с ВИЧ-инфекцией, среди прикрепленного населения;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7.5. мониторинг и анализ: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проведенных профилактических мероприятий в отношении лиц, находящихся в семейном контакте с больным туберкулезом, сочетанным с ВИЧ-инфекцией;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работы медицинских организаций по вопросам вакцинации детей, рожденных от матерей, больных туберкулезом, в том числе сочетанным с ВИЧ-инфекцией;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обеспечения изоляции новорожденных от матерей, больных туберкулезом, в том числе сочетанным с ВИЧ-инфекцией (в течение 2-х месяцев после вакцинации против туберкулеза);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диспансерного наблюдения за лицами, находящимися в семейном контакте с больным туберкулезом, сочетанным с ВИЧ-инфекцией, проведения им профилактических и оздоровительных мероприятий;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7.6. организационно-методическая и консультативная помощь центру по профилактике и борьбе со СПИД и инфекционными заболеваниями по вопросам оказания медицинской помощи больным туберкулезом, сочетанным с ВИЧ-инфекцией;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7.7. организационно-методическое обеспечение противотуберкулезных мероприятий среди больных ВИЧ-инфекцией;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7.8. иные функции в соответствии с законодательством Российской Федерации.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8"/>
          <w:szCs w:val="28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Приложение N 12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к Порядку оказания медицинской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помощи больным туберкулезом,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утвержденному приказом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Министерства здравоохранения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Российской Федерации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от 15 ноября 2012 г. N 932н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Roboto" w:hAnsi="Roboto"/>
          <w:sz w:val="36"/>
          <w:szCs w:val="36"/>
        </w:rPr>
      </w:pPr>
      <w:r w:rsidRPr="008C0A07">
        <w:rPr>
          <w:rFonts w:ascii="Roboto" w:hAnsi="Roboto"/>
          <w:b/>
          <w:bCs/>
          <w:sz w:val="36"/>
          <w:szCs w:val="36"/>
        </w:rPr>
        <w:t>ПРАВИЛА ОРГАНИЗАЦИИ ДЕЯТЕЛЬНОСТИ ОТДЕЛЕНИЯ ДЛЯ БОЛЬНЫХ ТУБЕРКУЛЕЗОМ С МНОЖЕСТВЕННОЙ ЛЕКАРСТВЕННОЙ УСТОЙЧИВОСТЬЮ ВОЗБУДИТЕЛЯ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1. Настоящие Правила определяют порядок организации деятельности отделений для больных туберкулезом с множественной лекарственной устойчивостью возбудителя (далее - Отделение).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2. Отделение является структурным подразделением туберкулезной больницы или Центра медицинского фтизиопульмонологического (далее - Медицинские организации) и создается для оказания специализированной медицинской помощи больным туберкулезом с множественной лекарственной устойчивостью.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3. Руководство Отделением осуществляется заведующим, назначаемым на должность и освобождаемым от должности руководителем Медицинской организации, в структуре которой оно создано.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 xml:space="preserve">4. На должность заведующего Отделением назначается специалист, соответствующий </w:t>
      </w:r>
      <w:hyperlink r:id="rId31" w:history="1">
        <w:r w:rsidRPr="008C0A07">
          <w:rPr>
            <w:rFonts w:ascii="Roboto" w:hAnsi="Roboto"/>
            <w:sz w:val="28"/>
            <w:szCs w:val="28"/>
            <w:u w:val="single"/>
          </w:rPr>
          <w:t>Квалификационным требованиям</w:t>
        </w:r>
      </w:hyperlink>
      <w:r w:rsidRPr="008C0A07">
        <w:rPr>
          <w:rFonts w:ascii="Roboto" w:hAnsi="Roboto"/>
          <w:sz w:val="28"/>
          <w:szCs w:val="28"/>
        </w:rPr>
        <w:t xml:space="preserve"> к специалистам с высшим и послевузовским медицинским и фармацевтическим образованием в сфере здравоохранения, утвержденным приказом Министерства здравоохранения и социального развития Российской Федерации от 7 июля 2009 г. N 415н, по специальности "организация здравоохранения и общественное здоровье" и "фтизиатрия".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5. Структура и штатная численность Отделения устанавливаются руководителем Медицинской организации в зависимости от объема лечебно-диагностической работы с учетом рекомендуемых штатных нормативов, предусмотренных приложением N 9 к Порядку оказания медицинской помощи больным туберкулезом, утвержденному настоящим приказом.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6. В структуре Отделения рекомендуется предусматривать: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процедурный кабинет;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перевязочную;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кабинет врача-специалиста;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кабинет заведующего Отделением;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кабинет старшей медицинской сестры.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7. В Отделении рекомендуется предусматривать: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палаты для больных;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гардеробные для личной и рабочей одежды медицинских работников;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сестринскую (комната отдыха и приема пищи медицинских работников);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санитарные комнаты для больных и медицинских работников;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комнату сестры-хозяйки;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комнату сбора мокроты;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пост медицинской сестры;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буфетную;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другие помещения, необходимые для осуществления деятельности Отделения.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8. Оснащение Отделения осуществляется в соответствии со стандартом оснащения, предусмотренным приложением N 10 к Порядку оказания медицинской помощи больным туберкулезом, утвержденному настоящим приказом.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9. Для выполнения своих функций Отделение использует возможности всех лечебно-диагностических и вспомогательных подразделений Медицинской организации, в структуре которой оно создано.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10. Отделение выполняет следующие функции: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диагностика и лечение туберкулеза с множественной лекарственной устойчивостью возбудителя;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контролируемая химиотерапия туберкулеза с множественной лекарственной устойчивостью возбудителя;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коллапсотерапия;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патогенетическое лечение и лечение осложнений туберкулезного процесса и сопутствующих заболеваний, затрудняющих лечение туберкулеза с множественной лекарственной устойчивостью возбудителя;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при наличии показаний - подготовка больных туберкулезом с множественной лекарственной устойчивостью возбудителя для хирургического лечения туберкулеза;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оказание психотерапевтической помощи больным туберкулезом;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проведение экспертизы временной нетрудоспособности и направление на медико-социальную экспертизу;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выполнение противоэпидемических мероприятий в Отделении;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иные функции в соответствии с законодательством Российской Федерации.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8"/>
          <w:szCs w:val="28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Приложение N 13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к Порядку оказания медицинской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помощи больным туберкулезом,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утвержденному приказом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Министерства здравоохранения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Российской Федерации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от 15 ноября 2012 г. N 932н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Roboto" w:hAnsi="Roboto"/>
          <w:sz w:val="36"/>
          <w:szCs w:val="36"/>
        </w:rPr>
      </w:pPr>
      <w:r w:rsidRPr="008C0A07">
        <w:rPr>
          <w:rFonts w:ascii="Roboto" w:hAnsi="Roboto"/>
          <w:b/>
          <w:bCs/>
          <w:sz w:val="36"/>
          <w:szCs w:val="36"/>
        </w:rPr>
        <w:t>ПРАВИЛА ОРГАНИЗАЦИИ ДЕЯТЕЛЬНОСТИ ОТДЕЛЕНИЯ ДЛЯ БОЛЬНЫХ ТУБЕРКУЛЕЗОМ, СОЧЕТАННЫМ С ВИЧ-ИНФЕКЦИЕЙ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1. Настоящие Правила определяют порядок организации деятельности отделения для больных туберкулезом, сочетанным с ВИЧ-инфекцией (далее - Отделение).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2. Отделение является структурным подразделением туберкулезной больницы или Центра медицинского фтизиопульмонологического (далее - Медицинские организации) и создается для оказания специализированной медицинской помощи больным туберкулезом, сочетанным с ВИЧ-инфекцией.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 xml:space="preserve">3. На должность заведующего Отделением назначается специалист, соответствующий </w:t>
      </w:r>
      <w:hyperlink r:id="rId32" w:history="1">
        <w:r w:rsidRPr="008C0A07">
          <w:rPr>
            <w:rFonts w:ascii="Roboto" w:hAnsi="Roboto"/>
            <w:sz w:val="28"/>
            <w:szCs w:val="24"/>
            <w:u w:val="single"/>
          </w:rPr>
          <w:t>Квалификационным требованиям</w:t>
        </w:r>
      </w:hyperlink>
      <w:r w:rsidRPr="008C0A07">
        <w:rPr>
          <w:rFonts w:ascii="Roboto" w:hAnsi="Roboto"/>
          <w:sz w:val="28"/>
          <w:szCs w:val="24"/>
        </w:rPr>
        <w:t xml:space="preserve"> к специалистам с высшим и послевузовским медицинским и фармацевтическим образованием в сфере здравоохранения, утвержденным приказом Министерства здравоохранения и социального развития Российской Федерации от 7 июля 2009 г. N 415н, по специальности "фтизиатрия".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4. Структура и штатная численность Отделения устанавливаются руководителем Медицинской организации, в составе которой оно создано, в зависимости от объема проводимой лечебно-диагностической работы с учетом рекомендуемых штатных нормативов, предусмотренных приложением N 9 к Порядку оказания медицинской помощи больным туберкулезом, утвержденному настоящим приказом.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5. Оснащение Отделения осуществляется в соответствии со стандартом оснащения, предусмотренным приложением N 10 к Порядку оказания медицинской помощи больным туберкулезом, утвержденному настоящим приказом.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6. В структуре Отделения рекомендуется предусматривать: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процедурный кабинет;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перевязочную;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кабинет врача-специалиста;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кабинет заведующего Отделением;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кабинет старшей медицинской сестры.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7. В Отделении рекомендуется предусматривать: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палаты для больных;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гардеробные для личной и рабочей одежды медицинских работников;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сестринскую (комната отдыха и приема пищи медицинских работников);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санитарные комнаты для больных и медицинских работников;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комнату сестры-хозяйки;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комнату сбора мокроты;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пост медицинской сестры;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буфетную;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другие помещения, необходимые для осуществления деятельности Отделения.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8. Для выполнения своих функций Отделение использует возможности всех лечебно-диагностических и вспомогательных подразделений Медицинской организации, в составе которой оно создано.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9. Функциями Отделения являются: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диагностика и лечение больных туберкулезом, сочетанным с ВИЧ-инфекцией, включая проведение интенсивной терапии;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подготовка к проведению хирургических вмешательств;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проведение антиретровирусной терапии;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диагностика и лечение вторичных заболеваний у больных туберкулезом, сочетанным с ВИЧ-инфекцией, развивающихся на фоне иммунодефицита;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взаимодействие с центрами по профилактике и борьбе со СПИДом и инфекционными заболеваниями по вопросу лабораторного определения состояния иммунитета, вирусной нагрузки, возбудителей вторичных заболеваний ВИЧ-инфекции для дифференциальной диагностики туберкулеза;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иные функции в соответствии с законодательством Российской Федерации.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8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Приложение N 14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к Порядку оказания медицинской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помощи больным туберкулезом,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утвержденному приказом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Министерства здравоохранения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Российской Федерации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от 15 ноября 2012 г. N 932н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Roboto" w:hAnsi="Roboto"/>
          <w:sz w:val="36"/>
          <w:szCs w:val="36"/>
        </w:rPr>
      </w:pPr>
      <w:r w:rsidRPr="008C0A07">
        <w:rPr>
          <w:rFonts w:ascii="Roboto" w:hAnsi="Roboto"/>
          <w:b/>
          <w:bCs/>
          <w:sz w:val="36"/>
          <w:szCs w:val="36"/>
        </w:rPr>
        <w:t>ПРАВИЛА ОРГАНИЗАЦИИ ДЕЯТЕЛЬНОСТИ ОТДЕЛЕНИЯ ДЛЯ БОЛЬНЫХ ТУБЕРКУЛЕЗОМ ВНЕЛЕГОЧНОЙ ЛОКАЛИЗАЦИИ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1. Настоящие Правила определяют порядок организации деятельности отделения для больных туберкулезом внелегочной локализации (далее - Отделение).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2. Отделение является структурным подразделением туберкулезной больницы, Центра медицинского фтизиопульмонологического или Клиники научно-исследовательской организации (далее - Медицинские организации) и создается для оказания специализированной медицинской помощи больным туберкулезом внелегочной локализации.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 xml:space="preserve">3. На должность заведующего Отделением назначается специалист, соответствующий </w:t>
      </w:r>
      <w:hyperlink r:id="rId33" w:history="1">
        <w:r w:rsidRPr="008C0A07">
          <w:rPr>
            <w:rFonts w:ascii="Roboto" w:hAnsi="Roboto"/>
            <w:sz w:val="28"/>
            <w:szCs w:val="24"/>
            <w:u w:val="single"/>
          </w:rPr>
          <w:t>Квалификационным требованиям</w:t>
        </w:r>
      </w:hyperlink>
      <w:r w:rsidRPr="008C0A07">
        <w:rPr>
          <w:rFonts w:ascii="Roboto" w:hAnsi="Roboto"/>
          <w:sz w:val="28"/>
          <w:szCs w:val="24"/>
        </w:rPr>
        <w:t xml:space="preserve"> к специалистам с высшим и послевузовским медицинским и фармацевтическим образованием в сфере здравоохранения, утвержденным приказом Министерства здравоохранения и социального развития Российской Федерации от 7 июля 2009 г. N 415н, по специальности "фтизиатрия".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4. Структура и штатная численность Отделения устанавливаются руководителем Медицинской организации, в составе которой оно создано, в зависимости от объема лечебно-диагностической работы с учетом рекомендуемых штатных нормативов, предусмотренных приложением N 9 к Порядку оказания медицинской помощи больным туберкулезом, утвержденному настоящим приказом.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5. Оснащение Отделения осуществляется в соответствии со стандартом оснащения, предусмотренным приложением N 10 к Порядку оказания медицинской помощи больным туберкулезом, утвержденному настоящим приказом.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6. В структуре Отделения рекомендуется предусматривать: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манипуляционную урологического кабинета;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манипуляционную гинекологического кабинета;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гипсовую;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процедурный кабинет;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перевязочную;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кабинет врача-специалиста;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кабинет заведующего отделением;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кабинет старшей медицинской сестры;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палаты для больных.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7. В Отделении рекомендуется предусматривать: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гардеробные для личной и рабочей одежды медицинских работников;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сестринскую (комната отдыха и приема пищи медицинских работников);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санитарные комнаты для больных и медицинских работников;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комнату сестры-хозяйки;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комнату сбора мокроты;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пост медицинской сестры;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буфетную;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другие помещения, необходимые для осуществления деятельности Отделения.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8. Для выполнения своих функций Отделение использует возможности всех диагностических и лечебных подразделений Медицинской организации, в структуре которой оно создано.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9. Отделение выполняет следующие функции: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диагностика и лечение туберкулеза внелегочной локализации;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проведение интенсивной контролируемой химиотерапии туберкулеза;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реабилитация больных после хирургических вмешательств;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патогенетическое лечение и лечение осложнений туберкулезного процесса и сопутствующих заболеваний;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проведение экспертизы временной нетрудоспособности и направление больных на медико-социальную экспертизу;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иные функции в соответствии с законодательством Российской Федерации.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8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Приложение N 15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к Порядку оказания медицинской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помощи больным туберкулезом,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утвержденному приказом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Министерства здравоохранения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Российской Федерации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от 15 ноября 2012 г. N 932н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Roboto" w:hAnsi="Roboto"/>
          <w:sz w:val="36"/>
          <w:szCs w:val="36"/>
        </w:rPr>
      </w:pPr>
      <w:r w:rsidRPr="008C0A07">
        <w:rPr>
          <w:rFonts w:ascii="Roboto" w:hAnsi="Roboto"/>
          <w:b/>
          <w:bCs/>
          <w:sz w:val="36"/>
          <w:szCs w:val="36"/>
        </w:rPr>
        <w:t>ПРАВИЛА ОРГАНИЗАЦИИ ДЕЯТЕЛЬНОСТИ ОТДЕЛЕНИЯ ДЛИТЕЛЬНОГО НАБЛЮДЕНИЯ БОЛЬНЫХ С ХРОНИЧЕСКИМИ ФОРМАМИ ТУБЕРКУЛЕЗА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1. Настоящие Правила определяют порядок организации деятельности отделения длительного наблюдения больных с хроническими формами туберкулеза (далее - Отделение).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2. Отделение является структурным подразделением туберкулезной больницы или Центра медицинского фтизиопульмонологического (далее - Медицинские организации) и создается для оказания круглосуточной специализированной медицинской помощи больным с хроническими формами туберкулеза, в отношении которых не требуется активных медицинских мероприятий, но нуждающихся в постоянном медицинском наблюдении.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 xml:space="preserve">3. На должность заведующего Отделением назначается специалист, соответствующий </w:t>
      </w:r>
      <w:hyperlink r:id="rId34" w:history="1">
        <w:r w:rsidRPr="008C0A07">
          <w:rPr>
            <w:rFonts w:ascii="Roboto" w:hAnsi="Roboto"/>
            <w:sz w:val="28"/>
            <w:szCs w:val="24"/>
            <w:u w:val="single"/>
          </w:rPr>
          <w:t>Квалификационным требованиям</w:t>
        </w:r>
      </w:hyperlink>
      <w:r w:rsidRPr="008C0A07">
        <w:rPr>
          <w:rFonts w:ascii="Roboto" w:hAnsi="Roboto"/>
          <w:sz w:val="28"/>
          <w:szCs w:val="24"/>
        </w:rPr>
        <w:t xml:space="preserve"> к специалистам с высшим и послевузовским медицинским и фармацевтическим образованием в сфере здравоохранения, утвержденным приказом Министерства здравоохранения и социального развития Российской Федерации от 7 июля 2009 г. N 415н, по специальности "фтизиатрия".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4. На должность врача-фтизиатра Отделения назначается специалист, соответствующий Квалификационным требованиям к специалистам с высшим послевузовским медицинским и фармацевтическим образованием в сфере здравоохранения, утвержденным приказом Министерства здравоохранения и социального развития Российской Федерации от 7 июля 2009 г. N 415н, по специальности "фтизиатрия".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5. Структура и штатная численность Отделения устанавливаются руководителем Медицинской организации, в структуре которой оно создано, в зависимости от объема помощи с учетом рекомендуемых штатных нормативов, предусмотренных приложением N 9 к Порядку оказания медицинской помощи больным туберкулезом, утвержденному настоящим приказом.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6. Оснащение Отделения осуществляется в соответствии со стандартом оснащения, предусмотренным приложением N 10 к Порядку оказания медицинской помощи больным туберкулезом, утвержденному настоящим приказом, для стационарных отделений.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7. В структуре Отделения рекомендуется предусматривать: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процедурный кабинет;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перевязочную;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кабинет врача-специалиста;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кабинет заведующего Отделением;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кабинет старшей медицинской сестры.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8. В Отделении рекомендуется предусматривать: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палаты для больных;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гардеробные для личной и рабочей одежды медицинских работников;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сестринскую (комната отдыха и приема пищи медицинских работников);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санитарные комнаты для больных и медицинских работников;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комнату сестры-хозяйки;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комнату сбора мокроты;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пост медицинской сестры;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буфетную;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другие помещения, необходимые для осуществления деятельности Отделения.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9. Для выполнения своих функций Отделение использует возможности всех лечебно-диагностических и функциональных подразделений Медицинской организации, в составе которой оно создано.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10. Функциями Отделение являются: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диагностика и лечение больных с хроническими формами туберкулеза;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контролируемое лечение больных туберкулезом, находящихся в трудной жизненной ситуации;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медико-социальная помощь больным туберкулезом;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проведение экспертизы временной нетрудоспособности и направление больных на медико-социальную экспертизу;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взаимодействие с органами социальной защиты населения по вопросам социальной, правовой, психологической реабилитации лиц, находящихся на лечении в Отделении;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иные функции в соответствии с законодательством Российской Федерации.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11. Медицинская помощь в Отделении оказывается: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больным хроническим туберкулезом II Б группы диспансерного учета, в том числе с наличием осложнений туберкулеза или сопутствующей патологии;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больным активным туберкулезом без определенного места жительства (до клинического излечения);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больным туберкулезом в терминальном состоянии, нуждающимся в постоянном медицинском уходе.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12. Направление больных туберкулезом в Отделение осуществляется врачебной комиссией медицинской организации, оказывающей первичную специализированную медико-санитарную помощь и специализированную медицинскую помощь больным туберкулезом.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8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Приложение N 16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к Порядку оказания медицинской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помощи больным туберкулезом,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утвержденному приказом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Министерства здравоохранения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Российской Федерации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от 15 ноября 2012 г. N 932н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Roboto" w:hAnsi="Roboto"/>
          <w:sz w:val="36"/>
          <w:szCs w:val="36"/>
        </w:rPr>
      </w:pPr>
      <w:r w:rsidRPr="008C0A07">
        <w:rPr>
          <w:rFonts w:ascii="Roboto" w:hAnsi="Roboto"/>
          <w:b/>
          <w:bCs/>
          <w:sz w:val="36"/>
          <w:szCs w:val="36"/>
        </w:rPr>
        <w:t>ПРАВИЛА ОРГАНИЗАЦИИ ДЕЯТЕЛЬНОСТИ ОТДЕЛЕНИЯ ДЛЯ БОЛЬНЫХ ТУБЕРКУЛЕЗОМ ОРГАНОВ ДЫХАНИЯ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1. Настоящие Правила определяют порядок организации деятельности отделения для больных туберкулезом органов дыхания (далее - Отделение).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2. Отделение является структурным подразделением противотуберкулезного диспансера, туберкулезной больницы, Центра медицинского фтизиопульмонологического, Клиники научно-исследовательской организации (далее - Медицинские организации) и создается для оказания специализированной медицинской помощи больным туберкулезом органов дыхания.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 xml:space="preserve">3. На должность заведующего Отделением назначается специалист, соответствующий </w:t>
      </w:r>
      <w:hyperlink r:id="rId35" w:history="1">
        <w:r w:rsidRPr="008C0A07">
          <w:rPr>
            <w:rFonts w:ascii="Roboto" w:hAnsi="Roboto"/>
            <w:sz w:val="28"/>
            <w:szCs w:val="24"/>
            <w:u w:val="single"/>
          </w:rPr>
          <w:t>Квалификационным требованиям</w:t>
        </w:r>
      </w:hyperlink>
      <w:r w:rsidRPr="008C0A07">
        <w:rPr>
          <w:rFonts w:ascii="Roboto" w:hAnsi="Roboto"/>
          <w:sz w:val="28"/>
          <w:szCs w:val="24"/>
        </w:rPr>
        <w:t xml:space="preserve"> к специалистам с высшим и послевузовским медицинским и фармацевтическим образованием в сфере здравоохранения, утвержденным приказом Министерства здравоохранения и социального развития Российской Федерации от 7 июля 2009 г. N 415н, по специальности "фтизиатрия".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4. Структура и штатная численность Отделения устанавливаются руководителем Медицинской организации, в структуре которой оно создано, в зависимости от объема лечебно-диагностической работы с учетом рекомендуемых штатных нормативов, предусмотренных приложениями N 2 и 9 к Порядку оказания медицинской помощи, утвержденному настоящим приказом.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5. Оснащение Отделения осуществляется в соответствии со стандартом оснащения, предусмотренным приложениями N 3 и 10 к Порядку оказания медицинской помощи больным туберкулезом, утвержденному настоящим приказом.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6. В структуре Отделения рекомендуется предусматривать: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процедурный кабинет;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перевязочную;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кабинет врача-специалиста;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кабинет заведующего Отделением;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кабинет старшей медицинской сестры.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7. В Отделении рекомендуется предусматривать: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палаты для больных;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гардеробные для личной и рабочей одежды медицинских работников;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сестринскую (комната отдыха и приема пищи медицинских работников);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санитарные комнаты для больных и медицинских работников;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комнату сестры-хозяйки;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комнату сбора мокроты;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пост медицинской сестры;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буфетную;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другие помещения, необходимые для осуществления деятельности Отделения.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8. Для выполнения своих функций Отделение использует возможности всех диагностических и лечебных подразделений Медицинской организации, в структуре которой оно создано.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9. Отделение выполняет следующие функции: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контролируемая химиотерапия туберкулеза;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коллапсотерапия;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патогенетическое лечение и лечение осложнений туберкулезного процесса и сопутствующих заболеваний, затрудняющих лечение туберкулеза;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подготовка больных туберкулезом для хирургического лечения туберкулеза;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проведение экспертизы временной нетрудоспособности и направление больных на медико-социальную экспертизу;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иные функции в соответствии с законодательством Российской Федерации.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8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Приложение N 17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к Порядку оказания медицинской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помощи больным туберкулезом,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утвержденному приказом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Министерства здравоохранения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Российской Федерации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4"/>
          <w:szCs w:val="24"/>
        </w:rPr>
      </w:pPr>
      <w:r w:rsidRPr="008C0A07">
        <w:rPr>
          <w:rFonts w:ascii="Roboto" w:hAnsi="Roboto"/>
          <w:i/>
          <w:iCs/>
          <w:sz w:val="24"/>
          <w:szCs w:val="24"/>
        </w:rPr>
        <w:t>от 15 ноября 2012 г. N 932н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Roboto" w:hAnsi="Roboto"/>
          <w:sz w:val="36"/>
          <w:szCs w:val="36"/>
        </w:rPr>
      </w:pPr>
      <w:r w:rsidRPr="008C0A07">
        <w:rPr>
          <w:rFonts w:ascii="Roboto" w:hAnsi="Roboto"/>
          <w:b/>
          <w:bCs/>
          <w:sz w:val="36"/>
          <w:szCs w:val="36"/>
        </w:rPr>
        <w:t>ПРАВИЛА ОРГАНИЗАЦИИ ДЕЯТЕЛЬНОСТИ ОТДЕЛЕНИЯ ТУБЕРКУЛЕЗНОГО ЛЕГОЧНО-ХИРУРГИЧЕСКОГО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1. Настоящие Правила устанавливают порядок организации деятельности отделения туберкулезного легочно-хирургического для оказания специализированной медицинской помощи больным туберкулезом органов дыхания (далее - Отделение).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2. Отделение является структурным подразделением туберкулезной больницы, Центра медицинского фтизиопульмонологического или Клиники научно-исследовательской организации (далее - Медицинские организации) и создается для оказания круглосуточной специализированной медицинской помощи больным туберкулезом органов дыхания.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3. Руководство Отделением осуществляется заведующим, назначаемым на должность и освобождаемым от должности руководителем Медицинской организации, в структуре которой оно создано.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 xml:space="preserve">4. На должность заведующего Отделением назначается специалист, соответствующий </w:t>
      </w:r>
      <w:hyperlink r:id="rId36" w:history="1">
        <w:r w:rsidRPr="008C0A07">
          <w:rPr>
            <w:rFonts w:ascii="Roboto" w:hAnsi="Roboto"/>
            <w:sz w:val="28"/>
            <w:szCs w:val="24"/>
            <w:u w:val="single"/>
          </w:rPr>
          <w:t>Квалификационным требованиям</w:t>
        </w:r>
      </w:hyperlink>
      <w:r w:rsidRPr="008C0A07">
        <w:rPr>
          <w:rFonts w:ascii="Roboto" w:hAnsi="Roboto"/>
          <w:sz w:val="28"/>
          <w:szCs w:val="24"/>
        </w:rPr>
        <w:t xml:space="preserve"> к специалистам с высшим и послевузовским медицинским и фармацевтическим образованием в сфере здравоохранения, утвержденным приказом Министерства здравоохранения и социального развития Российской Федерации от 7 июля 2009 г. N 415н, по специальности "торакальная хирургия".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5. Структура и штатная численность Отделения устанавливается руководителем Медицинской организации, в составе которой оно создано, и определяются объемом лечебно-диагностической работы с учетом рекомендуемых штатных нормативов, предусмотренных приложением N 9 к Порядку оказания медицинской помощи больным туберкулезом, утвержденному настоящим приказом.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6. Оснащение Отделения осуществляется в соответствии со стандартом оснащения, предусмотренным приложением N 10 к Порядку оказания медицинской помощи больным туберкулезом, утвержденному настоящим приказом.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7. В структуре Отделения рекомендуется предусмотреть: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процедурный кабинет;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перевязочные;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операционный блок;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кабинеты врачей;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кабинет заведующего Отделением;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кабинет старшей медицинской сестры.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8. В Отделении рекомендуется предусматривать: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палаты для больных;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пост медицинской сестры;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буфетную;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сестринскую (комната отдыха и приема пищи медицинских работников);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комнаты для личной и рабочей одежды медицинских работников;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санитарные комнаты для больных и медицинских работников;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комнату сестры-хозяйки;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комнату сбора мокроты;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другие помещения, необходимые для осуществления деятельности Отделения.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9. Для выполнения своих функций Отделение использует возможности всех диагностических и лечебных подразделений Медицинской организации, в структуре которой оно создано.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10. Отделение осуществляет следующие функции: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оказание неотложной и плановой специализированной медицинской помощи больным туберкулезом в соответствии со стандартами оказания медицинской помощи;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оказание консультативной помощи врачам других подразделений медицинской организации, в составе которой создано Отделение, по вопросам профилактики, диагностики и лечения туберкулеза;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осуществление экспертизы временной нетрудоспособности;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иные функции в соответствии с законодательством Российской Федерации.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8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Приложение N 18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к Порядку оказания медицинской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помощи больным туберкулезом,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утвержденному приказом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Министерства здравоохранения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Российской Федерации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от 15 ноября 2012 г. N 932н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Roboto" w:hAnsi="Roboto"/>
          <w:sz w:val="36"/>
          <w:szCs w:val="36"/>
        </w:rPr>
      </w:pPr>
      <w:r w:rsidRPr="008C0A07">
        <w:rPr>
          <w:rFonts w:ascii="Roboto" w:hAnsi="Roboto"/>
          <w:b/>
          <w:bCs/>
          <w:sz w:val="36"/>
          <w:szCs w:val="36"/>
        </w:rPr>
        <w:t>ПРАВИЛА ОРГАНИЗАЦИИ ДЕЯТЕЛЬНОСТИ ДИФФЕРЕНЦИАЛЬНО-ДИАГНОСТИЧЕСКОГО ОТДЕЛЕНИЯ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1. Настоящие Правила определяют порядок организации деятельности дифференциально-диагностического отделения (далее - Отделение).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2. Отделение является структурным подразделением туберкулезной больницы, Центра медицинского фтизиопульмонологического или Клиники научно-исследовательской организации (далее - Медицинские организации).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3. Руководство Отделением осуществляется заведующим, назначаемым на должность и освобождаемым от должности руководителем Медицинской организации, в структуре которой оно создано.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 xml:space="preserve">4. На должность заведующего Отделением назначается специалист, соответствующий </w:t>
      </w:r>
      <w:hyperlink r:id="rId37" w:history="1">
        <w:r w:rsidRPr="008C0A07">
          <w:rPr>
            <w:rFonts w:ascii="Roboto" w:hAnsi="Roboto"/>
            <w:sz w:val="28"/>
            <w:szCs w:val="24"/>
            <w:u w:val="single"/>
          </w:rPr>
          <w:t>Квалификационным требованиям</w:t>
        </w:r>
      </w:hyperlink>
      <w:r w:rsidRPr="008C0A07">
        <w:rPr>
          <w:rFonts w:ascii="Roboto" w:hAnsi="Roboto"/>
          <w:sz w:val="28"/>
          <w:szCs w:val="24"/>
        </w:rPr>
        <w:t xml:space="preserve"> к специалистам с высшим и послевузовским медицинским и фармацевтическим образованием в сфере здравоохранения, утвержденным приказом Министерства здравоохранения и социального развития Российской Федерации от 7 июля 2009 г. N 415н, по специальностям "фтизиатрия" или "торакальная хирургия".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5. Структура и штатная численность Отделения устанавливаются руководителем Медицинской организации, в составе которой оно создано, в зависимости от объема проводимой лечебно-диагностической работы с учетом рекомендуемых штатных нормативов, предусмотренных приложением N 9 к Порядку оказания медицинской помощи больным туберкулезом, утвержденному настоящим приказом.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6. Оснащение Отделения осуществляется в соответствии со стандартом оснащения, предусмотренным приложением N 10 к Порядку оказания медицинской помощи больным туберкулезом, утвержденному настоящим приказом, для стационарных отделений.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7. В структуре Отделения рекомендуется предусмотреть: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процедурный кабинет;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перевязочную;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кабинет врача;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кабинет заведующего Отделением;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кабинет старшей медицинской сестры.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8. В Отделении рекомендуется предусматривать: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палаты для больных;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сестринскую (комната отдыха и приема пищи медицинских работников);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пост медицинской сестры;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буфетную;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комнату для медицинских работников;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санитарные комнаты для больных и медицинских работников;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комнату сестры-хозяйки;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комнату сбора мокроты;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другие кабинеты, необходимые для осуществления деятельности Отделения.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9. Для выполнения своих функций Отделение использует возможности всех лечебно-диагностических и функциональных подразделений Медицинской организации, в структуре которой оно создано.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10. Отделение выполняет следующие функции: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оказание дифференциально-диагностической помощи больным с заболеваниями органов дыхания и подозрением на туберкулез;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оказание специализированной медицинской помощи больным с заболеваниями органов дыхания с применением хирургических вмешательств;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оказание консультативной помощи врачам других подразделений медицинской организации, в составе которой создано Отделение, по вопросам профилактики, диагностики и лечения заболеваний органов дыхания;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проведение экспертизы временной нетрудоспособности и направление на медико-социальную экспертизу;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иные функции в соответствии с законодательством Российской Федерации.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8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Приложение N 19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к Порядку оказания медицинской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помощи больным туберкулезом,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утвержденному приказом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Министерства здравоохранения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Российской Федерации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4"/>
          <w:szCs w:val="24"/>
        </w:rPr>
      </w:pPr>
      <w:r w:rsidRPr="008C0A07">
        <w:rPr>
          <w:rFonts w:ascii="Roboto" w:hAnsi="Roboto"/>
          <w:i/>
          <w:iCs/>
          <w:sz w:val="24"/>
          <w:szCs w:val="24"/>
        </w:rPr>
        <w:t>от 15 ноября 2012 г. N 932н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Roboto" w:hAnsi="Roboto"/>
          <w:sz w:val="36"/>
          <w:szCs w:val="36"/>
        </w:rPr>
      </w:pPr>
      <w:r w:rsidRPr="008C0A07">
        <w:rPr>
          <w:rFonts w:ascii="Roboto" w:hAnsi="Roboto"/>
          <w:b/>
          <w:bCs/>
          <w:sz w:val="36"/>
          <w:szCs w:val="36"/>
        </w:rPr>
        <w:t>ПРАВИЛА ОРГАНИЗАЦИИ ДЕЯТЕЛЬНОСТИ ДИАГНОСТИЧЕСКОГО ОТДЕЛЕНИЯ (КАБИНЕТА)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1. Настоящие Правила определяют порядок организации деятельности диагностического отделения (кабинета) (далее - Отделение).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2. Отделение является структурным подразделением противотуберкулезного диспансера, туберкулезной больницы, Центра медицинского фтизиопульмонологического или Клиники научно-исследовательской организации (далее - Медицинские организации).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3. Руководство Отделением осуществляется заведующим, назначаемым на должность и освобождаемым от должности руководителем Медицинской организации, в составе которой оно создано.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 xml:space="preserve">4. На должность заведующего Отделением назначается специалист, соответствующий требованиям, предъявляемым </w:t>
      </w:r>
      <w:hyperlink r:id="rId38" w:history="1">
        <w:r w:rsidRPr="008C0A07">
          <w:rPr>
            <w:rFonts w:ascii="Roboto" w:hAnsi="Roboto"/>
            <w:sz w:val="28"/>
            <w:szCs w:val="24"/>
            <w:u w:val="single"/>
          </w:rPr>
          <w:t>Квалификационными требованиями</w:t>
        </w:r>
      </w:hyperlink>
      <w:r w:rsidRPr="008C0A07">
        <w:rPr>
          <w:rFonts w:ascii="Roboto" w:hAnsi="Roboto"/>
          <w:sz w:val="28"/>
          <w:szCs w:val="24"/>
        </w:rPr>
        <w:t xml:space="preserve"> к специалистам с высшим и послевузовским медицинским и фармацевтическим образованием в сфере здравоохранения, утвержденными приказом Министерства здравоохранения и социального развития Российской Федерации от 7 июля 2009 г. N 415н, по специальности "клиническая лабораторная диагностика".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 xml:space="preserve">5. На должности врача клинической лабораторной диагностики, врача-бактериолога, врача-рентгенолога, врача функциональной диагностики, врача ультразвуковой диагностики, врача-эндоскописта, врача лабораторного генетика назначаются специалисты, соответствующие </w:t>
      </w:r>
      <w:hyperlink r:id="rId39" w:history="1">
        <w:r w:rsidRPr="008C0A07">
          <w:rPr>
            <w:rFonts w:ascii="Roboto" w:hAnsi="Roboto"/>
            <w:sz w:val="28"/>
            <w:szCs w:val="24"/>
            <w:u w:val="single"/>
          </w:rPr>
          <w:t>Квалификационным требованиям</w:t>
        </w:r>
      </w:hyperlink>
      <w:r w:rsidRPr="008C0A07">
        <w:rPr>
          <w:rFonts w:ascii="Roboto" w:hAnsi="Roboto"/>
          <w:sz w:val="28"/>
          <w:szCs w:val="24"/>
        </w:rPr>
        <w:t xml:space="preserve"> к специалистам с высшим и послевузовским медицинским и фармацевтическим образованием в сфере здравоохранения, утвержденным приказом Министерства здравоохранения и социального развития Российской Федерации от 7 июля 2009 г. N 415н, по специальностям "клиническая лабораторная диагностика", "бактериология", "рентгенология", "функциональная диагностика", "ультразвуковая диагностика", "эндоскопия", "лабораторная генетика" соответственно.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6. Структура и штатная численность Отделения устанавливаются руководителем Медицинской организации, в составе которой оно создано, в зависимости от объема проводимой диагностической работы с учетом рекомендуемых штатных нормативов, предусмотренных приложениями N 2, 9 и 21 к Порядку оказания медицинской помощи больным туберкулезом, утвержденному настоящим приказом.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7. Оснащение Отделения осуществляется в соответствии со стандартом оснащения, предусмотренным приложениями N 3, 10 и 22 к Порядку оказания медицинской помощи больным туберкулезом, утвержденному настоящим приказом.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8. В структуре Отделения рекомендуется предусматривать: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клинико-диагностическую лабораторию;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бактериологическую лабораторию;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отделение (кабинет) лучевой диагностики;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отделение (кабинет) функциональной диагностики;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отделение (кабинет) эндоскопии;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кабинет иммунодиагностики;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кабинет ультразвуковой диагностики;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микробиологическую лабораторию &lt;*&gt;;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иммунологическую лабораторию &lt;*&gt;;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молекулярно-генетическую лабораторию &lt;*&gt;;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8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--------------------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&lt;*&gt; Организуется как структурное подразделение Клиники научно-исследовательской организации.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8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другие вспомогательные кабинеты.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9. Отделение выполняет следующие функции: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проведение диагностических инструментальных и лабораторных исследований по профилю "фтизиатрия" в объеме согласно заявленной номенклатуре исследований с целью оценки состояния больного, уточнения диагноза, содействия в выборе адекватного лечения и контроля над его результатами;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обеспечение медицинских работников клинических подразделений, занимающихся сбором биологического материала, инструкциями о правилах взятия, хранения и транспортировки биологического материала, гарантирующими стабильность образцов и надежность результатов исследований;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получение образцов биологического материала, пригодных для исследования;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проведение контроля качества диагностических лабораторных исследований путем систематического проведения внутрилабораторного контроля качества лабораторных исследований, а также участие в программах внешней оценки качества.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8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Приложение N 20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к Порядку оказания медицинской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помощи больным туберкулезом,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утвержденному приказом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Министерства здравоохранения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Российской Федерации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от 15 ноября 2012 г. N 932н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Roboto" w:hAnsi="Roboto"/>
          <w:sz w:val="36"/>
          <w:szCs w:val="36"/>
        </w:rPr>
      </w:pPr>
      <w:r w:rsidRPr="008C0A07">
        <w:rPr>
          <w:rFonts w:ascii="Roboto" w:hAnsi="Roboto"/>
          <w:b/>
          <w:bCs/>
          <w:sz w:val="36"/>
          <w:szCs w:val="36"/>
        </w:rPr>
        <w:t>ПРАВИЛА ОРГАНИЗАЦИИ ДЕЯТЕЛЬНОСТИ КЛИНИКИ НАУЧНО-ИССЛЕДОВАТЕЛЬСКОЙ ОРГАНИЗАЦИИ, ОКАЗЫВАЮЩЕЙ МЕДИЦИНСКУЮ ПОМОЩЬ БОЛЬНЫМ ТУБЕРКУЛЕЗОМ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1. Настоящие Правила определяют порядок организации деятельности Клиники научно-исследовательской организации, оказывающей медицинскую помощь больным туберкулезом (далее - Клиника).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2. Клиника является структурным подразделением научно-исследовательской организации, оказывающей специализированную, в том числе высокотехнологичную, медицинскую помощь больным туберкулезом.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3. Руководство Клиникой осуществляется руководителем, назначаемым на должность и освобождаемым от должности руководителем научно-исследовательской организации, в структуре которой она создана.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 xml:space="preserve">4. На должность руководителя Клиники назначается специалист, соответствующий требованиям, предъявляемым </w:t>
      </w:r>
      <w:hyperlink r:id="rId40" w:history="1">
        <w:r w:rsidRPr="008C0A07">
          <w:rPr>
            <w:rFonts w:ascii="Roboto" w:hAnsi="Roboto"/>
            <w:sz w:val="28"/>
            <w:szCs w:val="24"/>
            <w:u w:val="single"/>
          </w:rPr>
          <w:t>Квалификационными требованиями</w:t>
        </w:r>
      </w:hyperlink>
      <w:r w:rsidRPr="008C0A07">
        <w:rPr>
          <w:rFonts w:ascii="Roboto" w:hAnsi="Roboto"/>
          <w:sz w:val="28"/>
          <w:szCs w:val="24"/>
        </w:rPr>
        <w:t xml:space="preserve"> к специалистам с высшим и послевузовским медицинским и фармацевтическим образованием в сфере здравоохранения, утвержденными приказом Министерства здравоохранения и социального развития Российской Федерации от 7 июля 2009 г. N 415н, по специальности "организация здравоохранения и общественное здоровье".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5. В структуре Клиники рекомендуется предусматривать: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а) амбулаторно-консультативное отделение (раздельные для взрослых и детей), включающее: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кабинет врача для амбулаторного приема;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манипуляционную урологического кабинета;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манипуляционную гинекологического кабинета;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кабинет врача-травматолога-ортопеда с перевязочной;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кабинет врача-офтальмолога;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б) стационарное отделение: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дифференциально-диагностическое отделение;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отделение для больных туберкулезом легких с множественной лекарственной устойчивостью возбудителя;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отделение для больных туберкулезом органов дыхания (функционирует отдельно для взрослых и детей);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отделение туберкулезное легочно-хирургическое;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отделение офтальмологическое для больных туберкулезом глаз;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отделение туберкулезное для больных урогенитальным туберкулезом;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отделение туберкулезное гинекологическое для больных туберкулезом гениталий;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отделение туберкулезное для больных костно-суставным туберкулезом (функционирует отдельно для взрослых и детей);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отделение туберкулезное хирургическое;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в) операционный блок: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операционная для хирургических вмешательств на органах грудной полости;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операционная для ортопедических вмешательств;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операционная для хирургических вмешательств при урогенитальном туберкулезе;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г) диагностическое отделение: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клинико-диагностическая лаборатория;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микробиологическая лаборатория;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иммунологическая лаборатория;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молекулярно-генетическая лаборатория;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отделение лучевой диагностики;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отделение функциональной диагностики;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отделение эндоскопии;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кабинет ультразвуковой диагностики;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д) другие диагностические и вспомогательные подразделения, необходимые для осуществления основных функций.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6. В стационарном отделении Клиники рекомендуется предусматривать: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палаты для больных;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процедурный кабинет;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перевязочную;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гипсовую;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другие помещения, необходимые для деятельности стационарного отделения Клиники.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7. Структура и штатная численность Клиники устанавливаются руководителем научно-исследовательской организации, в составе которой она создана, в зависимости от объема лечебно-диагностической, исследовательской, образовательной и организационной работы с учетом рекомендуемых штатных нормативов, предусмотренных приложением N 21 к Порядку оказания медицинской помощи больным туберкулезом, утвержденному настоящим приказом.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8. Оснащение Клиники осуществляется в соответствии со стандартом оснащения, предусмотренным приложением N 22 к Порядку оказания медицинской помощи больным туберкулезом, утвержденному настоящим приказом.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9. Функциями Клиники являются: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осуществление комплекса диагностических и дифференциально-диагностических мероприятий у лиц со всеми заболеваниями органов и систем до установления окончательного диагноза и определения объема, содержания и последовательности лечебно-профилактических мероприятий;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ежегодное прогнозирование и организация удовлетворения потребности населения в специализированной и высокотехнологичной медицинской помощи;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оказание специализированной, в том числе высокотехнологичной, медицинской помощи больным туберкулезом и заболеваниями органов дыхания;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оказание медицинской помощи больным всеми формами туберкулеза любой локализации с применением хирургических вмешательств;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разработка и внедрение новых медицинских технологий профилактики, диагностики и лечения больных всеми формами туберкулеза любой локализации и дифференцируемых с туберкулезом заболеваний;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оказание консультативной помощи врачам медицинских организаций, в том числе заочной консультативной помощи и консультативной медицинской помощи по месту пребывания больного по вопросам тактики специализированной помощи больным туберкулезом всех форм;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осуществление реабилитационных мероприятий в отношении больных туберкулезом;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анализ состояния и качества оказания специализированной медицинской помощи больным туберкулезом, эффективности профилактических мероприятий, диагностики, лечения и диспансерного наблюдения;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внедрение современных информационных технологий учета заболеваемости и ведения медицинской документации;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участие в организации и проведении научно-практических мероприятий по вопросам туберкулеза;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санитарно-просветительская работа;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клинико-экспертная оценка эффективности и качества противотуберкулезных мероприятий в медицинских организациях;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мониторинг оперированных больных путем обследования в условиях Клиники в ближайшем (через 3, 6, 12 мес.) и отдаленном периоде (до 5 лет);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обучение врачей-интернов и клинических ординаторов;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проведение клинических испытаний лекарственных средств, изделий медицинского назначения, лечебно-диагностических методик;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организационно-методическая помощь медицинским организациям в проведении противотуберкулезных мероприятий;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иные функции в соответствии с законодательством Российской Федерации.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8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Приложение N 21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к Порядку оказания медицинской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помощи больным туберкулезом в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Российской Федерации,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утвержденному приказом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Министерства здравоохранения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Российской Федерации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от 15 ноября 2012 г. N 932н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Roboto" w:hAnsi="Roboto"/>
          <w:sz w:val="36"/>
          <w:szCs w:val="36"/>
        </w:rPr>
      </w:pPr>
      <w:r w:rsidRPr="008C0A07">
        <w:rPr>
          <w:rFonts w:ascii="Roboto" w:hAnsi="Roboto"/>
          <w:b/>
          <w:bCs/>
          <w:sz w:val="36"/>
          <w:szCs w:val="36"/>
        </w:rPr>
        <w:t>РЕКОМЕНДУЕМЫЕ ШТАТНЫЕ НОРМАТИВЫ КЛИНИКИ НАУЧНО-ИССЛЕДОВАТЕЛЬСКОЙ ОРГАНИЗАЦИИ, ОКАЗЫВАЮЩЕЙ МЕДИЦИНСКУЮ ПОМОЩЬ БОЛЬНЫМ ТУБЕРКУЛЕЗОМ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Roboto" w:hAnsi="Roboto"/>
          <w:sz w:val="32"/>
          <w:szCs w:val="32"/>
        </w:rPr>
      </w:pPr>
      <w:r w:rsidRPr="008C0A07">
        <w:rPr>
          <w:rFonts w:ascii="Roboto" w:hAnsi="Roboto"/>
          <w:b/>
          <w:bCs/>
          <w:sz w:val="32"/>
          <w:szCs w:val="32"/>
        </w:rPr>
        <w:t>1. Рекомендуемые штатные нормативы Клиники научно-исследовательской организации, оказывающей медицинскую помощь больным туберкулезом (за исключением амбулаторно-консультативного отделения, стационарного отделения, диагностического отделения, операционного блока) &lt;*&gt;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4"/>
          <w:szCs w:val="24"/>
        </w:rPr>
      </w:pPr>
      <w:r w:rsidRPr="008C0A07">
        <w:rPr>
          <w:rFonts w:ascii="Roboto" w:hAnsi="Roboto"/>
          <w:sz w:val="24"/>
          <w:szCs w:val="24"/>
        </w:rPr>
        <w:t>--------------------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sz w:val="28"/>
          <w:szCs w:val="28"/>
        </w:rPr>
        <w:t>&lt;*&gt; Настоящие рекомендуемые штатные нормативы не распространяются на медицинские организации частной системы здравоохранения.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rPr>
          <w:rFonts w:ascii="Roboto" w:hAnsi="Roboto"/>
          <w:sz w:val="28"/>
          <w:szCs w:val="28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00"/>
        <w:gridCol w:w="3750"/>
        <w:gridCol w:w="3750"/>
      </w:tblGrid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N п/п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Наименование должности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Количество должностей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Главный врач - заместитель руководителя научно-исследовательской организации по научно-клинической работе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Заместитель главного врача по медицинской части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Заместитель главного врача по клинико-экспертной работе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Главная медицинская сестра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Врач-эпидемиолог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 - клинический фармаколог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150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Врач-терапевт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150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Врач-педиатр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100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Врач-невролог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150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Врач-психиатр-нарколог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150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Врач-психотерапевт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150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Врач-стоматолог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100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Врач-диетолог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200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Врач-физиотерапевт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 по лечебной физкультуре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Помощник врача-эпидемиолога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Инструктор по лечебной физкультуре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150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Медицинская сестра по медико-социальной работе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200 коек, но не менее 1 должности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Медицинский психолог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200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Медицинская сестра диетическая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200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Медицинская сестра по физиотерапии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</w:tbl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Roboto" w:hAnsi="Roboto"/>
          <w:sz w:val="32"/>
          <w:szCs w:val="32"/>
        </w:rPr>
      </w:pPr>
      <w:r w:rsidRPr="008C0A07">
        <w:rPr>
          <w:rFonts w:ascii="Roboto" w:hAnsi="Roboto"/>
          <w:b/>
          <w:bCs/>
          <w:sz w:val="32"/>
          <w:szCs w:val="32"/>
        </w:rPr>
        <w:t>2. Рекомендуемые штатные нормативы амбулаторно-консультативного отделения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rPr>
          <w:rFonts w:ascii="Roboto" w:hAnsi="Roboto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00"/>
        <w:gridCol w:w="3750"/>
        <w:gridCol w:w="3750"/>
      </w:tblGrid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N п/п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Наименование должности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Количество должностей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Заведующий - врач-фтизиатр (или врач-пульмонолог)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8 должностей врачей-специалистов, но не менее 1 должности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Врач-фтизиатр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устанавливается в зависимости от объема оказываемой лечебнодиагностической помощи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Врач-пульмонолог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устанавливается в зависимости от объема оказываемой лечебно-диагностической помощи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Врач-травматолог-ортопед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устанавливается в зависимости от объема оказываемой лечебно-диагностической помощи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Врач-уролог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устанавливается в зависимости от объема оказываемой лечебно-диагностической помощи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Врач-акушер-гинеколог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устанавливается в зависимости от объема оказываемой лечебно-диагностической помощи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Врач-хирург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устанавливается в зависимости от объема оказываемой лечебно-диагностической помощи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Врач-оториноларинголог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устанавливается в зависимости от объема оказываемой лечебно-диагностической помощи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Врач-офтальмолог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устанавливается в зависимости от объема оказываемой лечебно-диагностической помощи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Врач-методист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Медицинская сестра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1 должность врача-специалиста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Медицинская сестра процедурной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Медицинский регистратор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Медицинский статистик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Социальный работник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8 должностей врачей-специалистов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Медицинский психолог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8 должностей врачей-специалистов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Санитар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3 Кабинета врача-специалиста </w:t>
            </w:r>
          </w:p>
        </w:tc>
      </w:tr>
    </w:tbl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Roboto" w:hAnsi="Roboto"/>
          <w:sz w:val="32"/>
          <w:szCs w:val="32"/>
        </w:rPr>
      </w:pPr>
      <w:r w:rsidRPr="008C0A07">
        <w:rPr>
          <w:rFonts w:ascii="Roboto" w:hAnsi="Roboto"/>
          <w:b/>
          <w:bCs/>
          <w:sz w:val="32"/>
          <w:szCs w:val="32"/>
        </w:rPr>
        <w:t>3. Рекомендуемые штатные нормативы стационарного отделения (за исключением отделения для больных туберкулезом органов дыхания, дифференциально-диагностического отделения, отделения для больных туберкулезом легких с множественной лекарственной устойчивостью возбудителя, отделения туберкулезного легочно-хирургического)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rPr>
          <w:rFonts w:ascii="Roboto" w:hAnsi="Roboto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00"/>
        <w:gridCol w:w="3750"/>
        <w:gridCol w:w="3750"/>
      </w:tblGrid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N п/п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Наименование должности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Количество должностей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Отделение туберкулезное хирургическое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Заведующий - врач-фтизиатр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30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Старшая медицинская сестра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Медицинская сестра палатная (постовая)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6,5 на 30 коек (для обеспечения круглосуточной работы)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Медицинская сестра процедурной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30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Медицинская сестра перевязочной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30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Младшая медицинская сестра по уходу за больными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6,5 на 30 коек (для обеспечения круглосуточной работы)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7. </w:t>
            </w:r>
          </w:p>
        </w:tc>
        <w:tc>
          <w:tcPr>
            <w:tcW w:w="37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Санитар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5;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6,5 (для обеспечения круглосуточной работы)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Отделение офтальмологическое для больных туберкулезом глаз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Заведующий - врач-офтальмолог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30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Старшая медицинская сестра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Врач-офтальмолог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20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Врач-фтизиатр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0,5 на 30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Медицинская сестра палатная (постовая)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6,5 на 30 коек (для обеспечения круглосуточной работы)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Медицинская сестра процедурной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30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Медицинская сестра перевязочной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30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Младшая медицинская сестра по уходу за больными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6,5 на 30 коек (для обеспечения круглосуточной работы)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16. </w:t>
            </w:r>
          </w:p>
        </w:tc>
        <w:tc>
          <w:tcPr>
            <w:tcW w:w="37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Санитар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5;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6,5 (для обеспечения круглосуточной работы)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Отделение туберкулезное для больных урогенитальным туберкулезом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Заведующий - врач-уролог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30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Старшая медицинская сестра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Врач-уролог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15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Врач-фтизиатр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0,5 на 30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Врач-нефролог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0,25 на 30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Медицинская сестра палатная (постовая)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6,5 на 30 коек (для обеспечения круглосуточной работы)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Медицинская сестра процедурной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30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Медицинская сестра перевязочной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30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25. </w:t>
            </w:r>
          </w:p>
        </w:tc>
        <w:tc>
          <w:tcPr>
            <w:tcW w:w="37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Санитар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5;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6,5 (для обеспечения круглосуточной работы)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Младшая медицинская сестра по уходу за больными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6,5 на 30 коек (для обеспечения круглосуточной работы)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Отделение туберкулезное гинекологическое для больных туберкулезом гениталий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Заведующий - врач-акушер-гинеколог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30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Старшая медицинская сестра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Врач-акушер-гинеколог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15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Врач-фтизиатр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0,5 на 30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Медицинская сестра палатная (постовая)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6,5 на 30 коек (для обеспечения круглосуточной работы)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Медицинская сестра процедурной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30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Медицинская сестра перевязочной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30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34. </w:t>
            </w:r>
          </w:p>
        </w:tc>
        <w:tc>
          <w:tcPr>
            <w:tcW w:w="37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Санитар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5;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6,5 (для обеспечения круглосуточной работы)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Младшая медицинская сестра по уходу за больными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6,5 на 30 коек (для обеспечения круглосуточной работы)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Отделение туберкулезное для больных костно-суставным туберкулезом (для детей)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Заведующий - врач-травматолог-ортопед (детский хирург)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30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Старшая медицинская сестра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Врач-травматолог-ортопед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15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Врач-фтизиатр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20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Врач-педиатр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20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Медицинская сестра палатная (постовая)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6,5 на 30 коек для обеспечения круглосуточной работы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Медицинская сестра процедурной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30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Медицинская сестра перевязочной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30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Младшая медицинская сестра по уходу за больными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6,5 на 30 коек для обеспечения круглосуточной работы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45. </w:t>
            </w:r>
          </w:p>
        </w:tc>
        <w:tc>
          <w:tcPr>
            <w:tcW w:w="37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Санитар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7;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6,5 (для обеспечения круглосуточной работы)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Отделение туберкулезное для больных костно-суставным туберкулезом (для взрослых)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Заведующий - врач-травматолог-ортопед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30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Старшая медицинская сестра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Врач-травматолог-ортопед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на 30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Врач-фтизиатр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0,5 на 30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Врач-нейрохирург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0,5 на 30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Медицинская сестра палатная (постовая)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6,5 на 30 коек (для обеспечения круглосуточной работы)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Медицинская сестра процедурной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30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Медицинская сестра перевязочной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30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Младшая медицинская сестра по уходу за больными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6,5 на 30 коек (для обеспечения круглосуточной работы)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55. </w:t>
            </w:r>
          </w:p>
        </w:tc>
        <w:tc>
          <w:tcPr>
            <w:tcW w:w="37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Санитар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7;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6,5 (для обеспечения круглосуточной работы) </w:t>
            </w:r>
          </w:p>
        </w:tc>
      </w:tr>
    </w:tbl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8"/>
          <w:szCs w:val="28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Roboto" w:hAnsi="Roboto"/>
          <w:sz w:val="32"/>
          <w:szCs w:val="32"/>
        </w:rPr>
      </w:pPr>
      <w:r w:rsidRPr="008C0A07">
        <w:rPr>
          <w:rFonts w:ascii="Roboto" w:hAnsi="Roboto"/>
          <w:b/>
          <w:bCs/>
          <w:sz w:val="32"/>
          <w:szCs w:val="32"/>
        </w:rPr>
        <w:t>4. Рекомендуемые штатные нормативы операционного блока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rPr>
          <w:rFonts w:ascii="Roboto" w:hAnsi="Roboto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00"/>
        <w:gridCol w:w="3750"/>
        <w:gridCol w:w="3750"/>
      </w:tblGrid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/>
                <w:sz w:val="28"/>
                <w:szCs w:val="24"/>
              </w:rPr>
            </w:pPr>
            <w:r w:rsidRPr="008C0A07">
              <w:rPr>
                <w:rFonts w:ascii="Roboto" w:hAnsi="Roboto"/>
                <w:sz w:val="28"/>
                <w:szCs w:val="24"/>
              </w:rPr>
              <w:t xml:space="preserve">N п/п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/>
                <w:sz w:val="28"/>
                <w:szCs w:val="24"/>
              </w:rPr>
            </w:pPr>
            <w:r w:rsidRPr="008C0A07">
              <w:rPr>
                <w:rFonts w:ascii="Roboto" w:hAnsi="Roboto"/>
                <w:sz w:val="28"/>
                <w:szCs w:val="24"/>
              </w:rPr>
              <w:t xml:space="preserve">Наименование должности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/>
                <w:sz w:val="28"/>
                <w:szCs w:val="24"/>
              </w:rPr>
            </w:pPr>
            <w:r w:rsidRPr="008C0A07">
              <w:rPr>
                <w:rFonts w:ascii="Roboto" w:hAnsi="Roboto"/>
                <w:sz w:val="28"/>
                <w:szCs w:val="24"/>
              </w:rPr>
              <w:t xml:space="preserve">Количество должностей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4"/>
              </w:rPr>
            </w:pPr>
            <w:r w:rsidRPr="008C0A07">
              <w:rPr>
                <w:rFonts w:ascii="Roboto" w:hAnsi="Roboto"/>
                <w:sz w:val="28"/>
                <w:szCs w:val="24"/>
              </w:rPr>
              <w:t xml:space="preserve">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4"/>
              </w:rPr>
            </w:pPr>
            <w:r w:rsidRPr="008C0A07">
              <w:rPr>
                <w:rFonts w:ascii="Roboto" w:hAnsi="Roboto"/>
                <w:sz w:val="28"/>
                <w:szCs w:val="24"/>
              </w:rPr>
              <w:t xml:space="preserve">Старшая операционная медицинская сестра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4"/>
              </w:rPr>
            </w:pPr>
            <w:r w:rsidRPr="008C0A07">
              <w:rPr>
                <w:rFonts w:ascii="Roboto" w:hAnsi="Roboto"/>
                <w:sz w:val="28"/>
                <w:szCs w:val="24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4"/>
              </w:rPr>
            </w:pPr>
            <w:r w:rsidRPr="008C0A07">
              <w:rPr>
                <w:rFonts w:ascii="Roboto" w:hAnsi="Roboto"/>
                <w:sz w:val="28"/>
                <w:szCs w:val="24"/>
              </w:rPr>
              <w:t xml:space="preserve">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4"/>
              </w:rPr>
            </w:pPr>
            <w:r w:rsidRPr="008C0A07">
              <w:rPr>
                <w:rFonts w:ascii="Roboto" w:hAnsi="Roboto"/>
                <w:sz w:val="28"/>
                <w:szCs w:val="24"/>
              </w:rPr>
              <w:t xml:space="preserve">Операционная медицинская сестра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4"/>
              </w:rPr>
            </w:pPr>
            <w:r w:rsidRPr="008C0A07">
              <w:rPr>
                <w:rFonts w:ascii="Roboto" w:hAnsi="Roboto"/>
                <w:sz w:val="28"/>
                <w:szCs w:val="24"/>
              </w:rPr>
              <w:t xml:space="preserve">2 на операционный стол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4"/>
              </w:rPr>
            </w:pPr>
            <w:r w:rsidRPr="008C0A07">
              <w:rPr>
                <w:rFonts w:ascii="Roboto" w:hAnsi="Roboto"/>
                <w:sz w:val="28"/>
                <w:szCs w:val="24"/>
              </w:rPr>
              <w:t xml:space="preserve">3. </w:t>
            </w:r>
          </w:p>
        </w:tc>
        <w:tc>
          <w:tcPr>
            <w:tcW w:w="37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4"/>
              </w:rPr>
            </w:pPr>
            <w:r w:rsidRPr="008C0A07">
              <w:rPr>
                <w:rFonts w:ascii="Roboto" w:hAnsi="Roboto"/>
                <w:sz w:val="28"/>
                <w:szCs w:val="24"/>
              </w:rPr>
              <w:t xml:space="preserve">Санитар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4"/>
              </w:rPr>
            </w:pPr>
            <w:r w:rsidRPr="008C0A07">
              <w:rPr>
                <w:rFonts w:ascii="Roboto" w:hAnsi="Roboto"/>
                <w:sz w:val="28"/>
                <w:szCs w:val="24"/>
              </w:rPr>
              <w:t xml:space="preserve">1 на операционную (для обеспечения дневной работы);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4"/>
              </w:rPr>
            </w:pPr>
          </w:p>
        </w:tc>
        <w:tc>
          <w:tcPr>
            <w:tcW w:w="37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4"/>
              </w:rPr>
            </w:pP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4"/>
              </w:rPr>
            </w:pPr>
            <w:r w:rsidRPr="008C0A07">
              <w:rPr>
                <w:rFonts w:ascii="Roboto" w:hAnsi="Roboto"/>
                <w:sz w:val="28"/>
                <w:szCs w:val="24"/>
              </w:rPr>
              <w:t xml:space="preserve">4,75 на 1 операционную (для обеспечения круглосуточной работы) </w:t>
            </w:r>
          </w:p>
        </w:tc>
      </w:tr>
    </w:tbl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Roboto" w:hAnsi="Roboto"/>
          <w:sz w:val="32"/>
          <w:szCs w:val="32"/>
        </w:rPr>
      </w:pPr>
      <w:r w:rsidRPr="008C0A07">
        <w:rPr>
          <w:rFonts w:ascii="Roboto" w:hAnsi="Roboto"/>
          <w:b/>
          <w:bCs/>
          <w:sz w:val="32"/>
          <w:szCs w:val="32"/>
        </w:rPr>
        <w:t>Рекомендуемые штатные нормативы диагностического отделения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rPr>
          <w:rFonts w:ascii="Roboto" w:hAnsi="Roboto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0"/>
        <w:gridCol w:w="4000"/>
        <w:gridCol w:w="4000"/>
      </w:tblGrid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1. </w:t>
            </w:r>
          </w:p>
        </w:tc>
        <w:tc>
          <w:tcPr>
            <w:tcW w:w="4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Заведующий - врач клинической лабораторной диагностики </w:t>
            </w:r>
          </w:p>
        </w:tc>
        <w:tc>
          <w:tcPr>
            <w:tcW w:w="4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8 должностей врачей-специалистов, но не менее 1 должности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2. </w:t>
            </w:r>
          </w:p>
        </w:tc>
        <w:tc>
          <w:tcPr>
            <w:tcW w:w="4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 клинической лабораторной диагностики </w:t>
            </w:r>
          </w:p>
        </w:tc>
        <w:tc>
          <w:tcPr>
            <w:tcW w:w="4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3. </w:t>
            </w:r>
          </w:p>
        </w:tc>
        <w:tc>
          <w:tcPr>
            <w:tcW w:w="4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Врач-бактериолог </w:t>
            </w:r>
          </w:p>
        </w:tc>
        <w:tc>
          <w:tcPr>
            <w:tcW w:w="4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4. </w:t>
            </w:r>
          </w:p>
        </w:tc>
        <w:tc>
          <w:tcPr>
            <w:tcW w:w="4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Врач-рентгенолог </w:t>
            </w:r>
          </w:p>
        </w:tc>
        <w:tc>
          <w:tcPr>
            <w:tcW w:w="4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5. </w:t>
            </w:r>
          </w:p>
        </w:tc>
        <w:tc>
          <w:tcPr>
            <w:tcW w:w="4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 функциональной диагностики </w:t>
            </w:r>
          </w:p>
        </w:tc>
        <w:tc>
          <w:tcPr>
            <w:tcW w:w="4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6. </w:t>
            </w:r>
          </w:p>
        </w:tc>
        <w:tc>
          <w:tcPr>
            <w:tcW w:w="4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Врач-эндоскопист </w:t>
            </w:r>
          </w:p>
        </w:tc>
        <w:tc>
          <w:tcPr>
            <w:tcW w:w="4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7. </w:t>
            </w:r>
          </w:p>
        </w:tc>
        <w:tc>
          <w:tcPr>
            <w:tcW w:w="4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 лабораторный генетик </w:t>
            </w:r>
          </w:p>
        </w:tc>
        <w:tc>
          <w:tcPr>
            <w:tcW w:w="4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8. </w:t>
            </w:r>
          </w:p>
        </w:tc>
        <w:tc>
          <w:tcPr>
            <w:tcW w:w="4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 ультразвуковой диагностики </w:t>
            </w:r>
          </w:p>
        </w:tc>
        <w:tc>
          <w:tcPr>
            <w:tcW w:w="4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9. </w:t>
            </w:r>
          </w:p>
        </w:tc>
        <w:tc>
          <w:tcPr>
            <w:tcW w:w="4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Медицинский технолог, медицинский лабораторный техник (фельдшер-лаборант), лаборант </w:t>
            </w:r>
          </w:p>
        </w:tc>
        <w:tc>
          <w:tcPr>
            <w:tcW w:w="4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устанавливается в порядке и по нормам клинико-диагностической лаборатории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10. </w:t>
            </w:r>
          </w:p>
        </w:tc>
        <w:tc>
          <w:tcPr>
            <w:tcW w:w="4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Рентгенолаборант </w:t>
            </w:r>
          </w:p>
        </w:tc>
        <w:tc>
          <w:tcPr>
            <w:tcW w:w="4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11. </w:t>
            </w:r>
          </w:p>
        </w:tc>
        <w:tc>
          <w:tcPr>
            <w:tcW w:w="4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Медицинская сестра </w:t>
            </w:r>
          </w:p>
        </w:tc>
        <w:tc>
          <w:tcPr>
            <w:tcW w:w="4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устанавливается в порядке и по нормам соответствующего структурного подразделения (для работы в отделении функциональной диагностики, отделении эндоскопии, кабинете ультразвуковой диагностики)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0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12. </w:t>
            </w:r>
          </w:p>
        </w:tc>
        <w:tc>
          <w:tcPr>
            <w:tcW w:w="40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Санитар </w:t>
            </w:r>
          </w:p>
        </w:tc>
        <w:tc>
          <w:tcPr>
            <w:tcW w:w="40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4 должности врача клинико-диагностической лаборатории;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0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40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40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3 должности врача бактериолога;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0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40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40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4 должности врача рентгенолога;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0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40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40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4 должности врача лабораторного генетика;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0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40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40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0,5 на (для уборки помещений в отделении функциональной диагностики, кабинете ультразвуковой диагностики, отделении эндоскопии) </w:t>
            </w:r>
          </w:p>
        </w:tc>
      </w:tr>
    </w:tbl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8"/>
          <w:szCs w:val="28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Приложение N 22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к Порядку оказания медицинской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помощи больным туберкулезом,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утвержденному приказом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Министерства здравоохранения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Российской Федерации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от 15 ноября 2012 г. N 932н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Roboto" w:hAnsi="Roboto"/>
          <w:sz w:val="36"/>
          <w:szCs w:val="36"/>
        </w:rPr>
      </w:pPr>
      <w:r w:rsidRPr="008C0A07">
        <w:rPr>
          <w:rFonts w:ascii="Roboto" w:hAnsi="Roboto"/>
          <w:b/>
          <w:bCs/>
          <w:sz w:val="36"/>
          <w:szCs w:val="36"/>
        </w:rPr>
        <w:t>СТАНДАРТ ОСНАЩЕНИЯ КЛИНИКИ НАУЧНО-ИССЛЕДОВАТЕЛЬСКОЙ ОРГАНИЗАЦИИ, ОКАЗЫВАЮЩЕЙ МЕДИЦИНСКУЮ ПОМОЩЬ БОЛЬНЫМ ТУБЕРКУЛЕЗОМ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rPr>
          <w:rFonts w:ascii="Roboto" w:hAnsi="Roboto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43"/>
        <w:gridCol w:w="4842"/>
        <w:gridCol w:w="3620"/>
      </w:tblGrid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N п/п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Наименование оборудования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Требуемое количество, шт.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1. Амбулаторно-консультативное отделение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Кабина для сбора мокроты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Устройство для обеззараживания воздуха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Локальное вытяжное устройство для кабины/комнаты для сбора мокроты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Холодильник для хранения собранного диагностического материала (мокроты)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Аппарат дыхательный ручной, искусственного дыхания (респиратор)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Аспиратор (насос отсасывающий) (помпа) хирургический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Комплект для оказания помощи при анафилактическом шоке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Светильник 4-рефлекторный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Светильник медицинский передвижной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Медицинский столик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Медицинский шкаф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Холодильник для хранения иммунодиагностических препаратов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Кушетка медицинская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Пневмотораксный аппарат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Комплект для оказания помощи при осложнениях коллапсотерапии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Ультразвуковые ингаляторы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Негатоскоп демонстрационный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Небулайзер с распылителями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Рабочее место врача дневного стационара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Рабочее место медицинской сестры дневного стационара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Шкаф для одежды медицинского персонала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Шкаф для хранения медицинских документов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Шкаф для белья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Емкость для сбора бытовых отходов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Емкость для сбора медицинских отходов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Емкость для дезинфицирующих средств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Шкаф для хранения уборочного инвентаря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Кабинет врача для амбулаторного приема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Тонометр для измерения артериального давления на периферических артериях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Фонендоскоп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Рабочее место врача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Рабочее место медицинской сестры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Принтер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Кабинет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Персональный компьютер с программным обеспечением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Кабинет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Кушетка медицинская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Негатоскоп на 2 снимка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Весы напольные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Ростомер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Шкаф для хранения медицинских документов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Ширма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Бактерицидный облучатель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Емкость для сбора бытовых отходов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Холодильник для хранения собранного диагностического материала (мокроты)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Емкость для сбора медицинских отходов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> 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Емкость для дезинфицирующих средств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Манипуляционная урологического кабинета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Гинекологическое кресло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Негатоскоп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Урофлоуметр с принтером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Цистоскоп катетеризационный с набором мочеточниковых катетеров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Цистоскоп смотровой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Цистоуретроскоп гибкий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Источник света для эндоскопической аппаратуры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Электростимулятор урологический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Автоматическое устройство для биопсии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Набор уретральных бужей (жестких)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Набор уретральных бужей (мягких)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Общехирургический инструментарий для выполнения неполостных операций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Аппарат для мойки и дезинфекции жестких и гибких эндоскопов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Емкость для сбора медицинских отходов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Емкость для дезинфицирующих средств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Манипуляционная гинекологического кабинета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Кольпоскоп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Набор для трансцервикальной фаллопоскопии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Кольпоскоп с видеокамерой и принтером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Офисный гистероскоп (микрогистероскопическая система Версаскоп)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Набор для трансцервикальной фаллопоскопии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Сургитрон (радиоволновая хирургия)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> 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Ультразвуковой аппарат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Гинекологическое кресло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Набор зеркал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Емкость для сбора медицинских отходов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Емкость для дезинфицирующих средств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Кабинет врача-травматолога-ортопеда с перевязочной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Рабочее место врача-ортопеда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Рабочее место медицинской сестры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Зажимы типа "москит"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Зонды Кохера, пуговчатые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Малый хирургический набор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Набор костных ложек разных размеров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Негатоскоп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Ножницы для резания гипса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Ножницы для снятия гипсовой повязки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Ножницы Купера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Операционная лампа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Пилы гипсовые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Пинцеты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Скальпели брюшистые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Углометр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Устройство обеззараживания воздуха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Емкость для сбора медицинских отходов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Емкость для дезинфицирующих средств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Кабинет врача-офтальмолога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Рабочее место врача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Рабочее место медицинской сестры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Таблица Д.А. Сивцева и С.С. Головина для исследования остроты зрения с аппаратом Рота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Набор пробных очковых стекол и призм (средний) для определения рефракции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Оправа пробная универсальная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Тонометр Маклакова или бесконтактный тонометр для измерения внутриглазного давления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Щелевая лампа на механическом приборном столе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Офтальмоскоп прямой автономный ручной с аккумуляторной рукояткой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Статический автоматический периметр типа Периком с компьютером для исследования поля зрения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Линза контактная трехзеркальная Гольдмана для проведения гониоскопии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Линзы асферические, офтальмоскопические для осмотра глазного дна 15, 20 дптр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Таблица Орловой для исследования остроты зрения у детей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рабочее место врача-офтальмолога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Таблицы пороговые Юстовой для исследования цветового зрения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рабочее место врача-офтальмолога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Электрический офтальмоскоп ручной универсальный для прямой, обратной офтальмоскопии, в т.ч. стерео с волоконным световодом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Линзы асферические, офтальмоскопические для осмотра глазного дна 15, 20 дптр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рабочее место врача-офтальмолога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Многофункциональный ультразвуковой прибор типа A-B-скан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Фундус-камера для фотосъемки глазного дна и проведения флюоресцентной ангиографии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Оптический когерентный томограф для исследования слоев сетчатки (прижизненная "гистология")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Устройство обеззараживания воздуха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Емкость для сбора медицинских отходов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Емкость для дезинфицирующих средств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2. Стационарное отделение (за исключением отделения для больных туберкулезом органов дыхания, дифференциально-диагностического отделения, отделения для больных туберкулезом легких с множественной лекарственной устойчивостью возбудителя, отделения туберкулезного легочно-хирургического) (из расчета на 30 коек)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Кровати хирургические функциональные 3-секционные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30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110.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Прикроватный столик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30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111.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Прикроватная тумба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30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112.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Консоль для размещения медицинского оборудования, подвода медицинских газов, электрических розеток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30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113.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Аппарат аспирационный для плеврального дренажа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15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114.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Ингаляторы ультразвуковые (небулайзер)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15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115.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Ингаляторы компрессорные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116.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Пульсоксиметр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117.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Дефибриллятор бифазный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118.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Негатоскоп демонстрационный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119.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Аппарат дыхательный ручной, искусственного дыхания (респиратор)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120.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Аспиратор (насос отсасывающий) (помпа) хирургический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121.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Комплект для оказания помощи при анафилактическом шоке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122.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Насос инфузионный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123.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Облучатель бактерицидный (лампа) настенный и/или потолочный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124.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Светильник 4-рефлекторный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125.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Светильник медицинский передвижной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126.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Устройство обеззараживания воздуха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127.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Емкость для сбора отходов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128.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Медицинский столик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129.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Медицинский шкаф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130.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Холодильник для медикаментов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131.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Холодильник для иммунодиагностических препаратов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132.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Кушетка медицинская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133.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Пневмотораксный аппарат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134.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Комплект для оказания помощи при осложнениях коллапсотерапии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135.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Рабочее место медицинской сестры процедурной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136.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Стол перевязочный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137.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Стол инструментальный для медикаментов и расходных материалов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138.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Светильник бестеневой медицинский передвижной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139.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Аппарат наркозно-дыхательный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140.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Консоль для централизованной подачи медицинских газов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141.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Столик манипуляционный подкатной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142.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Кушетка медицинская смотровая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143.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Шкаф для стерильных инструментов и материалов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144.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Шкаф для медикаментов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145.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Холодильник для медикаментов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146.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Стойка-вешалка для одежды пациента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147.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Стул для пациента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148.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Ширма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149.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Подставка (скамейка) для пациента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150.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Тележка с емкостями для сбора отходов разных классов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151.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Тумба для емкостей с дезинфицирующими растворами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152.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Двугнездная раковина для мытья рук и инструментов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153.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Устройство для обеззараживания воздуха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154.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Рабочее место медицинской сестры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155.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Гипсовальный стол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(для отделения для больных костно-суставным туберкулезом)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156.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Ортопедический стол для сложных перевязок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(для отделения для больных костно-суставным туберкулезом)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157.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Стол для раскатывания гипса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(для отделения для больных костно-суставным туберкулезом)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158.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Шкаф для хранения медикаментов и расходных материалов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(для отделения для больных костно-суставным туберкулезом)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159.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Инструментальный стол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(для отделения для больных костно-суставным туберкулезом)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160.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Негатоскоп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(для отделения для больных костно-суставным туберкулезом)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161.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Шкаф для хранения шин, гипса, подставок, прочего оборудования для закрытых репозиций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(для отделения для больных костно-суставным туберкулезом)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162.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Раковина для мытья рук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(для отделения для больных костносуставным туберкулезом)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163.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Раковина для дезинфекции инструментов с отстойником для гипса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(для отделения для больных костно-суставным туберкулезом)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164.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Устройство для обеззараживания воздуха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(для отделения для больных костно-суставным туберкулезом)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3. Операционный блок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Операционная для хирургических вмешательств на органах грудной полости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165.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Операционный светильник (не менее 2-х сателлитов)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166.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Рентгенопрозрачный операционный стол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167.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Аппарат для реинфузии крови (для операционной)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168.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Аппарат для экстренной стерилизации инструментов и материалов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169.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Электрокоагулятор с функциями биполярной программируемой коагуляции и диссекционного режимов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170.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Плазменный аргоновый скальпель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171.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Кардиомониторы для операционной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операционную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172.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Большой хирургический набор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173.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Малый хирургический набор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174.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Набор для торакотомии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175.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Набор для стернотомии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176.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Комплект аппаратов для наложения механического шва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177.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Аппараты для вне- и очагового остеосинтеза при травматической нестабильности каркаса груди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178.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Видеоэндоскопическая стойка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179.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Набор инструментов для видеоторакоскопических операций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180.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Аппарат для радиочастотной термоабляции опухолей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181.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Электрокардиограф многоканальный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182.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Дефибриллятор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183.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Дефибриллятор-монитор синхронизируемый с электродами для внутренней и внешней дефибрилляции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184.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Операционный монитор с отображением на экране не менее 5 кривых с возможностями измерения: электрокардиограммы - 5 отведений, инвазивное давление, неинвазивное давление, сердечный выброс, температура, пульс, анестезиологические газы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185.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Наркозно-дыхательный аппарат с возможностью ручной масочной вентиляции и принудительной по объему и по давлению, с испарителями и встроенным газоанализом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186.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Термоматрас для согревания больного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187.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Аппарат для фильтрации реинфузируемой крови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188.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Стойка инфузионная для 5 дозаторов и 3 инфузоматов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189.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Централизованная подводка медицинских газов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190.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Аппарат искусственного кровообращения модульной комплектации с роликовыми насосами и треморегулирующим устройством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191.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Аппарат для аутогемотрансфузии (гемосепаратор)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192.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Портативный аппарат для измерения активированного времени свертывания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193.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Портативный анализатор газов крови (газы крови, кислотно-основное состояние, электролитный состав)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194.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Система аргоноплазменной коагуляции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195.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Временные носимые электрокардиостимуляторы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196.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Аппарат для пневмоторакса и пневмоперитонеума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197.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Хирургическая лазерная система с мощностью от 8 Вт до 30 Вт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198.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Хирургическая лазерная система с мощностью от 2 Вт до 5 Вт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199.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Генератор электрозвуковой со сменными насадками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200.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Видеобронхоскоп с возможностью выполнения эндопросветной ультрасонографии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201.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Видеоэзофагогастроскоп с возможностью выполнения эндопросветной ультрасонографии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202.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Одноразовый набор для выполнения чрезбронхиальной и чреспищеводной биопсии по контролем ультрасонографии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Операционная для ортопедических вмешательств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203.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Операционный стол ортопедический, многофункциональный, 4-секционный, с приспособлениями для операций на шейном отделе позвоночника и т.д.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204.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Стойка артроскопическая с набором оптики и инструментария для артроскопических операций на крупных суставах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205.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Аппарат рентгеновский для операционной (С-дуга)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206.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Электрокоагулятор с электроножом и биполярным пинцетом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207.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Вакуумный аспиратор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208.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Набор общехирургического инструментария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209.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Набор инструментов для операций на позвоночнике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210.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Набор инструментов для операций на костях и суставах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211.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Набор инструментов для эндопротезирования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212.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Светильник операционный с видеокамерой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213.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Налобные осветители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214.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электрическая асцелирующая пила, электродрель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215.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Система навигации с возможностью интраоперационной компьютерной томографии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216.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Аппарат для экстренной стерилизации инструментов и материалов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217.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Электрокоагулятор с функциями биполярной программируемой коагуляции и диссекционного режимов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218.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Плазменный аргоновый скальпель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219.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Кардиомониторы для операционной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Операционную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220.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Электрокардиограф многоканальный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221.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Дефибриллятор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222.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Дефибриллятор-монитор, синхронизируемый с электродами для внутренней и внешней дефибрилляции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223.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Операционный монитор с отображением на экране не менее 5 кривых с возможностями измерения: электрокардиограммы - 5 отведений, инвазивное давление, неинвазивное давление, сердечный выброс, температура, пульс, анестезиологические газы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224.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Наркозно-дыхательный аппарат с возможностью ручной масочной вентиляции и принудительной по объему и по давлению, с испарителями и встроенным газоанализом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225.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Термоматрас для согревания больного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226.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Аппарат для фильтрации реинфузируемой крови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227.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Стойка инфузионная для 5 дозаторов и 3 инфузоматов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228.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Централизованная подводка медицинских газов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229.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Аппарат искусственного кровообращения модульной комплектации с роликовыми насосами и треморегулирующим устройством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230.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Аппарат для аутогемотрансфузии (гемосепаратор)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231.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Портативный аппарат для измерения активированного времени свертывания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232.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Портативный анализатор газов крови (газы крови, кислотно-основное состояние, электролитный состав)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233.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Система аргоноплазменной коагуляции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Операционная для хирургических вмешательств при урогенитальном туберкулезе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234.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Лампа бестеневая (не менее 2-х сателлитов)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235.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Рентгенопрозрачный операционный стол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236.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Аппарат для реинфузии крови (для операционной)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237.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Аппарат для экстренной стерилизации инструментов и материалов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238.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Электрокоагулятор с функциями биполярной программируемой коагуляции и диссекционного режимов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239.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Плазменный аргоновый скальпель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240.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Кардиомониторы для операционной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операционную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241.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Большой хирургический набор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242.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Малый хирургический набор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243.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Комплект аппаратов для наложения механического шва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244.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Видеоэндоскопическая стойка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245.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Набор инструментов для эндовидеоскопических операций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246.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Аппарат для радиочастотной термоабляции опухолей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247.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Электрокардиограф многоканальный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248.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Дефибриллятор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249.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Дефибриллятор-монитор, синхронизируемый с электродами для внутренней и внешней дефибрилляции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250.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Операционный монитор с отображением на экране не менее 5 кривых с возможностями измерения: электрокардиограммы - 5 отведений, инвазивное давление, неинвазивное давление, сердечный выброс, температура, пульс, анестезиологические газы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251.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Наркозно-дыхательный аппарат с возможностью ручной масочной вентиляции и принудительной по объему и по давлению, с испарителями и встроенным газоанализом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252.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Термоматрас для согревания больного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253.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Аппарат для фильтрации реинфузируемой крови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254.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Стойка инфузионная для 5 дозаторов и 3 инфузоматов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255.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Централизованная подводка медицинских газов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256.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Аппарат для аутогемотрансфузии (гемосепаратор)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257.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Система аргоноплазменной коагуляции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4. Диагностическое отделение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Отделение лучевой диагностики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258.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Аппарат рентгеновский стационарный на два рабочих места с функциями рентгенографии и томографии, цифровой, с двумя цифровыми детекторами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259.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Комплекс рентгенодиагностический с дистанционно управляемым штативом: стол-штатив поворотный дистанционно управляемый, электронный тракт визуализации рентгеновского изображения (с цифровой матрицей, либо цифровой детектор по типу плоской панели)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на Отделение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260.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Передвижной палатный рентгеновский аппарат с возможностью производства цифровых снимков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261.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Передвижной рентгенохирургический аппарат типа "C-дуга" Электронный тракт визуализации рентгеновского изображения с цифровой регистрацией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операционную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262.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Лазерное устройство сетевое для печати медицинских изображений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кабинет врача-рентгенолога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263.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Автоматизированное рабочее место врача-рентгенолога с персональным компьютером, с двумя мониторами для анализа, архивирования и передачи медицинских изображений и пакетом прикладных программ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264.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Негатоскоп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врача-рентгенолога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265.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Компьютерный томограф рентгеновский спиральный с многорядным детектором (многосрезовый), более 64 срезов за одно вращение гентри </w:t>
            </w:r>
          </w:p>
        </w:tc>
        <w:tc>
          <w:tcPr>
            <w:tcW w:w="37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Возможность записи изображений на диск </w:t>
            </w:r>
          </w:p>
        </w:tc>
        <w:tc>
          <w:tcPr>
            <w:tcW w:w="375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Возможность интеграции в локальную сеть для передачи изображений </w:t>
            </w:r>
          </w:p>
        </w:tc>
        <w:tc>
          <w:tcPr>
            <w:tcW w:w="37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266.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Устройство для электрокардиографической синхронизации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267.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Набор инструментов и дополнительного оборудования для проведения интервенционных процедур под контролем компьютерной томографии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268.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Независимая рабочая станция для анализа изображений с пакетом прикладных программ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врача-рентгенолога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269.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Магнитно-резонансный томограф со сверхпроводящим магнитом, с напряженностью магнитного поля не менее 1,5 Тл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(при организации специализированной медицинской помощи по профилю "неврология", "нейрохирургия", "ортопедия", "травматология")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270.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Автоматический шприц-инжектор для проведения магнитно-резонансных исследований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аппарат для проведения магнитно-резонансных исследований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271.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Аппарат ультразвуковой общего назначения среднего класса с комплектом датчиков для ультразвуковых исследований: поверхностно расположенных органов и тканей, области живота и таза, сердца, эндокавиальный для процедур в акушерстве, гинекологии и урологии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272.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Ультразвуковой аппарат общего назначения экспертного класса с комплектом датчиков для ультразвуковых исследований: поверхностно расположенных органов и тканей, области живота и таза, сердца, для процедур в акушерстве, гинекологии и урологии (эндокавиальный)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273.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Переносной ультразвуковой аппарат с комплектом датчиков для исследований: поверхностно расположенных органов и тканей, области живота и таза, сердца, для процедур в акушерстве, гинекологии и урологии (эндокавиальный)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274.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Ультразвуковой аппарат для эхокардиографии экспертного класса с комплектом датчиков для ультразвуковых исследований сердца и сосудов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275.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Аппарат ультразвуковой общего назначения среднего класса для операционной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276.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Комплект приставок для пункций и других лечебно-диагностических процедур под контролем ультрозвука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277.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Аппарат рентгеновский для остеоденситометрии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при оказании высокотехнологической медицинской помощи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278.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Аппарат рентгеновский ангиографический общего назначения с цифровой записью изображения, функциями рентгеноскопии, рентгенографии с субстракцией изображений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279.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Однофотонный эмиссионный компьютерный томограф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(в зависимости от структуры исследований)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280.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Комбинированная совмещенная система однофотонного эмиссионного компьютерного томографа и компьютерного томографа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281.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Позитронно-эмиссионный томографический сканер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282.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Циклотронно-радиохимический комплекс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283.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Защитно-технологическое оборудование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кабинет врача-рентгенолога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284.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Дозиметрическое оборудование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кабинет врача-рентгенолога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285.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Электронный архив медицинских изображений из расчета возможности хранения изображений в течение 5 лет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286.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Защищенная сеть с возможностью подключения цифрового оборудования для лучевой диагностики лечебно-диагностических подразделений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287.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Автоматизированное рабочее место для просмотра медицинских изображений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на Отделение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288.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Стеллажи и ящики для хранения рентгеновской пленки </w:t>
            </w:r>
          </w:p>
        </w:tc>
        <w:tc>
          <w:tcPr>
            <w:tcW w:w="37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Стеллажи для хранения магнитных лент, лазерных дисков и других носителей цифровой информации </w:t>
            </w:r>
          </w:p>
        </w:tc>
        <w:tc>
          <w:tcPr>
            <w:tcW w:w="37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289.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Стол рентгенолаборанта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290.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Цифровой сканер для рентгеновской пленки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Отделение функциональной диагностики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291.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Диагностическая система для выполнения спировелоэргометрии с дозированной физической нагрузкой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292.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Рабочее место врача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293.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Пульмонологическая установка: бодиплетизмограф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294.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Реограф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295.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Электрокардиограф портативный 3-6-канальный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296.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Электрокардиограф стационарный (12 стандартных отведений)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297.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Электронный пневмотахометр с регистрацией петли поток-объем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298.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Электронный спирограф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299.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Эхокардиограф (двухмерный режим + допплер)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300.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Устройства для обеззараживания воздуха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Микробиологическая лаборатория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301.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Вытяжной шкаф двусторонний для разбора и приема анализов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302.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Ламинарный шкаф для защиты персонала и окружающей среды II класса биологической безопасности (для проведения процесса пробоподготовки). Рекомендуемая ширина рабочей поверхности шкафа - 1200 - 1500 мм, 2 электрические розетки, освещение, УФ-лампа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303.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Центрифуга антиаэрозольная рефрижераторная с ускорением 3000 g Комплектование центрифуги: бакет-ротором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304.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Вытяжной шкаф (для окраски мазков)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305.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Сухожаровой шкаф для фиксирования мазков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306.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Микроскоп бинокулярный световой со стандартным иммерсионным объективом (90x или 100x) и набором окуляров(7x, 10x)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307.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Бактериологический анализатор для идентификации клинически значимых микроорганизмов и определения их чувствительности к антибиотикам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308.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облучатель бактерицидный потолочный, настенный или переносной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309.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Дистиллятор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310.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CO2-инкубатор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311.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весы для взвешивания химических реактивов, электронные с точностью от 0,01 г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312.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весы для взвешивания чистых субстанций, электронные с точностью от 0,0001 г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313.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Оборудование для соответствующего программного обеспечения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314.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Степпер со шприц-насадкой, объемом 3.75 мл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315.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Денситометр для определения плотности микробной суспензии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316.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Таймер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317.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Аппарат для свертывания питательных сред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318.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Стерилизатор паровой вертикальный (автоклав) для стерилизации питательных сред, реагентов и лабораторной посуды с объемом камеры 75 л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319.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Термостаты с объемом камеры 80 л и (или) оборудование для термальной комнаты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320.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Мешалка лабораторная верхнеприводная с различными скоростными режимами для приготовления яично-солевых питательных сред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321.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Водяная баня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322.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Гомогенизатор тканей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323.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Система для просушки мазков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324.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Система для автоматического приготовления тестов по определению лекарственной чувствительности микробактерий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325.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система автоматического культивирования и считывания результатов тестов на лекарственную чувствительность, для тестирования нетуберкулезных микобактерий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326.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Система для автоматизированной визуализации и оценки результатов лекарственной чувствительности микобактерий в микропланшетах для тестирования нетуберкулезных микобактерий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327.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Оборудование для программного обеспечения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числу рабочих мест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Молекулярно-генетическая лаборатория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328.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Автоматическая станция для выделения нуклеиновых кислот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329.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Автоматически приборы для гибридизации стрипов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330.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Ламинарный шкаф для защиты продукта с горизонтальным или вертикальным ламинарным потоком с ультрофиолетовыми лампами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331.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Бокс биологической безопасности II класса биологической безопасности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332.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Вакуумный аспиратор медицинский с колбой-ловушкой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333.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Видеосистема с цифровой видеокамерой для регистрации результатов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334.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Гибридизационная печь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335.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Источник постоянного тока с напряжением 150 - 460 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> 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336.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Камера для горизонтального электрофореза, разных размеров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337.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Камера для вертикального электрофореза, разных размеров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338.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Комбинированный холодильник с камерами, поддерживающими температуру от 2 до 8 °C и минус 20 °C (для хранения реагентов)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339.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Компьютеры с соответствующим приборам программным обеспечением, принтером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340.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Микроволновая печь или другой нагревательный прибор для плавления агарозы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341.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Микроцентрифуга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342.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Морозильная камера на минус 70 °C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> 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343.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Настольная центрифуга для микропробирок объемом 1,5 мл, до 14 тыс. g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344.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Комплект механических пипеток переменного объема - 10 - 100 мкл, 100 - 200 мкл, 200 - 1000, 500 - 5000 мкл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345.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Комплект автоматических пипеток переменного объема - 10 - 100 мкл, 100 - 200 мкл, 200 - 1000, 500 - 5000 мкл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346.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Прибор для анализа дезоксирибонуклеинкислотных (ДНК) чипов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347.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Прибор для гибридизации на стриповых мембранах (ручной)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348.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Программируемые термициклеры (персональные, многомодульные, с функцией амплификации в режиме "реального времени") и автоматизированные станции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349.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Столик и набор гребенок для приготовления геля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350.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Твердотельный термостат для пробирок объемом 1,5 - 2 мл с диапазоном рабочих температур 25 - 100 °C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351.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Флуориметр (флуоресцентный детектор), только при использовании учета продуктов амплификации гибридизационно-флюоресцентным методом детекции по конечной точке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352.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Холодильник с камерой, поддерживающей температуру от 2 до 8 °C (для хранения наборов реагентов)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353.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Центрифуга для пробирок объемом 50 мл до 3 тыс. g/мин.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354.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Штативы карусельные для механических пипеток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355.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Штативы карусельные с зарядным устройством для автоматических пипеток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356.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комплект штативов для наконечников к пипеткам переменного объема 10 - 100 мкл, 100 - 200 мкл, 200 - 1000, 500 - 5000 мкл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20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357.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комплект штативов для микропробирок 0,2 мкл, 0,6 мкл, 1,5 мкл, 2,0 мкл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358.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масс-спектрометр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359.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Турбоблотер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360.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Вакуумный насос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361.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Секвенатор - автоматическая система капиллярного электрофореза для определения структуры ДНК и выявления мутаций в геноме микобактерий, отвечающих за возникновение лекарственной устойчивости к противотуберкулезным препаратам с управляющим компьютером, программным обеспечением и комплектом расходных материалов для обеспечения работы прибора в течение 1 года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362.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CO2-инкубатор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363.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Весы электронные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364.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Прибор GenoScan с управляющим компьютером и программным обеспечением для автоматического распознавания результатов тестов генотипа на лекарственную чувствительность микобактерий туберкулеза к препаратам первого и второго рядов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365.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Автоматическое низкотемпературное хранилище биоматериала, (-20 °C)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366.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Ультраспек - (нифелометр)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367.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мультидетекционный планшетный ридер для количественной оценки роста единичных микобактериальных клеток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368.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Моечная машина для лабораторной посуды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369.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Автоклав настольный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370.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Автоклав напольный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Иммунологическая лаборатория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371.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Весы лабораторные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372.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Спектрофотометр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373.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Промыватель планшет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374.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Микроскоп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375.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Универсальный ридер для микропланшет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376.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Измеритель pH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377.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Термостат электрический суховоздушный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378.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Термостат электрический суховоздушный охлаждающий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379.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Шейкер-инкубатор для выращивания культуры тканей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380.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Универсальный водный термостат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381.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Устройство для очистки и стерилизации воздуха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382.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Лабораторная медицинская центрифуга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383.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Настольная центрифуга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384.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Центрифуга для встряхивания пробирок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385.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Термошейкер для иммунопланшет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386.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Цитофлуориметр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387.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Автоматический иммуноферментный анализатор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388.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Дозирующие устройства - механические дозаторы с переменным объемом: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> 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одноканальные </w:t>
            </w: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20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8-канальные </w:t>
            </w: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389.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Бокс для стерильных работ (настольная модель)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390.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Холодильники: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> 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для хранения реактивов </w:t>
            </w: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для исследуемых биологических жидкостей </w:t>
            </w: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391.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Морозильная камера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Отделение эндоскопии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392.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Система медицинская видеоэндоскопическая для конфоканальной лазерной микроскопии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393.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Комплекс для проведения эндобронхиальных вмешательств под контролем ультразвукового исследования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394.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Комплект цифрового видеоэндоскопического оборудования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395.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Видеосистемы с эндоскопами повышенного разрешения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396.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Ригидный бронхоскоп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397.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Фибробронхоскопы (видеобронхоскопы) в соотношении 1 к 1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398.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Видеостойка для проведения фибробронхоскопии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399.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Видеоколоноскоп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400.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Воздуховод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401.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Наркозный аппарат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402.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Вакуум-аспиратор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403.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Аргон-плазменный коагулятор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404.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Пульсометр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405.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Автоматическая установка для дезинфекции эндоскопов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406.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Система для сушки и хранения эндоскопов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407.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Система для подачи кислорода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408.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Языкодержатель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409.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Гортанное зеркало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410.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Гортанный шприц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Клинико-диагностическая лаборатория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411.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Микроскоп стандартный лабораторный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412.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Анализатор гематологический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413.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Анализатор мочи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414.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Прибор для определения скорости оседания эритроцитов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415.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Коагулометр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416.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Анализатор глюкозы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417.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Ламинарный шкаф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418.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Горелки спиртовые/газовые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419.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Набор пипеточных дозаторов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числу рабочих комнат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420.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Облучатели бактерицидные настенные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421.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Лабораторные (фельдшерские) холодильники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422.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Лабораторная мебель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числу рабочих мест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423.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Персональный компьютер с принтером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424.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Биохимический анализатор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425.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Набор пипеточных дозаторов многоканальных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426.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Микроскоп для проведения исследований методом иммунофлюоресценции (реакция иммунофлюоресценции)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427.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Орбитальный шейкер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428.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Инактиватор сыворотки крови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429.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Аквадистиллятор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430.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Автоклав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431.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Стерилизатор суховоздушный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432.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Термостат суховоздушный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433.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Центрифуга лабораторная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434.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Весы электронные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435.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pH-метр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436.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Низкотемпературный холодильник (поддерживаемая температура -70 - 80 °C)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</w:tbl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8"/>
          <w:szCs w:val="28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Приложение N 23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к Порядку оказания медицинской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помощи больным туберкулезом,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утвержденному приказом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Министерства здравоохранения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Российской Федерации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от 15 ноября 2012 г. N 932н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Roboto" w:hAnsi="Roboto"/>
          <w:sz w:val="36"/>
          <w:szCs w:val="36"/>
        </w:rPr>
      </w:pPr>
      <w:r w:rsidRPr="008C0A07">
        <w:rPr>
          <w:rFonts w:ascii="Roboto" w:hAnsi="Roboto"/>
          <w:b/>
          <w:bCs/>
          <w:sz w:val="36"/>
          <w:szCs w:val="36"/>
        </w:rPr>
        <w:t>ПРАВИЛА ОРГАНИЗАЦИИ ДЕЯТЕЛЬНОСТИ САНАТОРИЯ ДЛЯ ЛЕЧЕНИЯ ТУБЕРКУЛЕЗА ВСЕХ ФОРМ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1. Настоящие Правила определяют порядок организации деятельности санатория для лечения туберкулеза всех форм (далее - Санаторий).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2. Санаторий является самостоятельной медицинской организацией или структурным подразделением медицинской организации.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3. Санаторий создается для реабилитации больных туберкулезом, а также с целью профилактики туберкулеза у лиц, относящихся к группам повышенного риска заболевания туберкулезом.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4. Руководство Санаторием, являющегося самостоятельной медицинской организацией, осуществляется руководителем Санатория, назначаемым на должность и освобождаемым от должности учредителем Санатория.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Руководство Санаторием, являющимся структурным подразделением медицинской организации, осуществляется руководителем Санатория, назначаемым на должность и освобождаемым от должности руководителем медицинской организации, в структуре которой он создан.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 xml:space="preserve">5. На должность руководителя Санатория назначается специалист, соответствующий требованиям, предъявляемым </w:t>
      </w:r>
      <w:hyperlink r:id="rId41" w:history="1">
        <w:r w:rsidRPr="008C0A07">
          <w:rPr>
            <w:rFonts w:ascii="Roboto" w:hAnsi="Roboto"/>
            <w:sz w:val="28"/>
            <w:szCs w:val="24"/>
            <w:u w:val="single"/>
          </w:rPr>
          <w:t>Квалификационными требованиями</w:t>
        </w:r>
      </w:hyperlink>
      <w:r w:rsidRPr="008C0A07">
        <w:rPr>
          <w:rFonts w:ascii="Roboto" w:hAnsi="Roboto"/>
          <w:sz w:val="28"/>
          <w:szCs w:val="24"/>
        </w:rPr>
        <w:t xml:space="preserve"> к специалистам с высшим и послевузовским медицинским и фармацевтическим образованием в сфере здравоохранения, утвержденными приказом Министерства здравоохранения и социального развития Российской Федерации от 7 июля 2009 г. N 415н, по специальности "организация здравоохранения и общественное здоровье".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6. Структура и штатная численность Санатория устанавливаются руководителем Санатория или руководителем медицинской организации, в структуре которой он создан, в зависимости от объема лечебно-профилактической помощи с учетом рекомендуемых штатных нормативов, предусмотренных приложением N 24 к Порядку оказания медицинской помощи больным туберкулезом, утвержденному настоящим приказом.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7. Оснащение Санатория осуществляется в соответствии со стандартом оснащения, предусмотренным приложением N 25 к Порядку оказания медицинской помощи больным туберкулезом, утвержденному настоящим приказом.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8. Для выполнения своих функций Санаторий использует возможности всех лечебно-диагностических и вспомогательных подразделений медицинской организации, в структуре которой он создан.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9. По основным направлениям деятельности Санатории подразделяются на оказывающие: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реабилитационную помощь;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санаторно-курортную (профилактическую) помощь;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реабилитационную и санаторно-курортную (профилактическую) помощь.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В Санаториях, оказывающих реабилитационную помощь, проводится химиотерапия, в том числе после получения хирургического лечения, как продолжение (окончание) курса лечения.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В Санаториях, оказывающих санаторно-курортную (профилактическую) помощь, осуществляется проведение оздоровительных мероприятий в отношении клинически излеченных лиц, состоящих на диспансерном учете, и лиц из групп риска по туберкулезу.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10. Функциями Санатория являются: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восстановление функциональных возможностей и трудоспособности больных туберкулезом;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проведение профилактических и реабилитационных мероприятий лицам, излеченным от туберкулеза, или лицам, получившим специализированную, в том числе высокотехнологичную, медицинскую помощь;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проведение профилактических мероприятий среди лиц из групп риска, в том числе лиц, контактирующих с больными туберкулезом;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иные функции в соответствии с законодательством Российской Федерации.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sz w:val="28"/>
          <w:szCs w:val="24"/>
        </w:rPr>
        <w:t>11. Санаторий может использоваться в качестве клинической базы образовательных учреждений среднего, высшего и дополнительного профессионального образования, а также научных организаций, оказывающих медицинскую помощь.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8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Приложение N 24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к Порядку оказания медицинской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помощи больным туберкулезом,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утвержденному приказом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Министерства здравоохранения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Российской Федерации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4"/>
        </w:rPr>
      </w:pPr>
      <w:r w:rsidRPr="008C0A07">
        <w:rPr>
          <w:rFonts w:ascii="Roboto" w:hAnsi="Roboto"/>
          <w:i/>
          <w:iCs/>
          <w:sz w:val="28"/>
          <w:szCs w:val="24"/>
        </w:rPr>
        <w:t>от 15 ноября 2012 г. N 932н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Roboto" w:hAnsi="Roboto"/>
          <w:sz w:val="36"/>
          <w:szCs w:val="36"/>
        </w:rPr>
      </w:pPr>
      <w:r w:rsidRPr="008C0A07">
        <w:rPr>
          <w:rFonts w:ascii="Roboto" w:hAnsi="Roboto"/>
          <w:b/>
          <w:bCs/>
          <w:sz w:val="36"/>
          <w:szCs w:val="36"/>
        </w:rPr>
        <w:t>РЕКОМЕНДУЕМЫЕ ШТАТНЫЕ НОРМАТИВЫ САНАТОРИЯ ДЛЯ ЛЕЧЕНИЯ ТУБЕРКУЛЕЗА ВСЕХ ФОРМ &lt;*&gt;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4"/>
          <w:szCs w:val="24"/>
        </w:rPr>
      </w:pPr>
      <w:r w:rsidRPr="008C0A07">
        <w:rPr>
          <w:rFonts w:ascii="Roboto" w:hAnsi="Roboto"/>
          <w:sz w:val="24"/>
          <w:szCs w:val="24"/>
        </w:rPr>
        <w:t>--------------------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rFonts w:ascii="Roboto" w:hAnsi="Roboto"/>
          <w:sz w:val="24"/>
          <w:szCs w:val="24"/>
        </w:rPr>
      </w:pPr>
      <w:r w:rsidRPr="008C0A07">
        <w:rPr>
          <w:rFonts w:ascii="Roboto" w:hAnsi="Roboto"/>
          <w:sz w:val="24"/>
          <w:szCs w:val="24"/>
        </w:rPr>
        <w:t>&lt;*&gt; Настоящие рекомендуемые штатные нормативы не распространяются на медицинские организации частной системы здравоохранения.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rPr>
          <w:rFonts w:ascii="Roboto" w:hAnsi="Roboto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00"/>
        <w:gridCol w:w="3750"/>
        <w:gridCol w:w="3750"/>
      </w:tblGrid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N п/п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Наименование должности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Количество должностей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Главный врач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Заместитель главного врача по медицинской части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Заместитель главного врача по эпидемиологии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Главная медицинская сестра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Старшая медицинская сестра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150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Врач-фтизиатр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50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Врач-травматолог-ортопед (врач-хирург, врач-уролог)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0,5 на 30 коек соответствующего профиля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Врач-терапевт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150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Врач-педиатр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150 педиатрических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Врач-невролог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150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Врач-акушер-гинеколог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150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Врач-психиатр-нарколог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150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Врач-психотерапевт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150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Врач-офтальмолог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150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 - клинический фармаколог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300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Врач-пульмонолог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60 коек для больных туберкулезом легких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Врач-оториноларинголог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0,5 на 150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 по лечебной физкультуре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Врач-физиотерапевт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Врач-стоматолог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100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Врач-диетолог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200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Врач-эпидемиолог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Врач-рентгенолог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 клинической лабораторной диагностики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 ультразвуковой диагностики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 функциональной диагностики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Медицинская сестра палатная (постовая)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6,5 на 75 коек (для обеспечения круглосуточной работы) 1 на 75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Медицинская сестра процедурной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30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Медицинская сестра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Медицинская сестра по физиотерапии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Инструктор по лечебной физкультуре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устанавливается в порядке и по нормам соответствующего структурного подразделения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Медицинская сестра диетическая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Врач-методист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Врач-статистик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Медицинский статистик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Сестра-хозяйка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150 коек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37. </w:t>
            </w:r>
          </w:p>
        </w:tc>
        <w:tc>
          <w:tcPr>
            <w:tcW w:w="37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Санитар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30 коек (для уборки помещений);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30 коек (для раздачи пищи);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на 30 коек (для обеспечения работы процедурной) </w:t>
            </w:r>
          </w:p>
        </w:tc>
      </w:tr>
    </w:tbl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8"/>
          <w:szCs w:val="28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Приложение N 25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к Порядку оказания медицинской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помощи больным туберкулезом,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утвержденному приказом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Министерства здравоохранения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Российской Федерации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right"/>
        <w:rPr>
          <w:rFonts w:ascii="Roboto" w:hAnsi="Roboto"/>
          <w:sz w:val="28"/>
          <w:szCs w:val="28"/>
        </w:rPr>
      </w:pPr>
      <w:r w:rsidRPr="008C0A07">
        <w:rPr>
          <w:rFonts w:ascii="Roboto" w:hAnsi="Roboto"/>
          <w:i/>
          <w:iCs/>
          <w:sz w:val="28"/>
          <w:szCs w:val="28"/>
        </w:rPr>
        <w:t>от 15 ноября 2012 г. N 932н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rFonts w:ascii="Roboto" w:hAnsi="Roboto"/>
          <w:sz w:val="36"/>
          <w:szCs w:val="36"/>
        </w:rPr>
      </w:pPr>
      <w:r w:rsidRPr="008C0A07">
        <w:rPr>
          <w:rFonts w:ascii="Roboto" w:hAnsi="Roboto"/>
          <w:b/>
          <w:bCs/>
          <w:sz w:val="36"/>
          <w:szCs w:val="36"/>
        </w:rPr>
        <w:t>СТАНДАРТ ОСНАЩЕНИЯ САНАТОРИЯ ДЛЯ БОЛЬНЫХ ТУБЕРКУЛЕЗОМ ВСЕХ ФОРМ</w:t>
      </w:r>
    </w:p>
    <w:p w:rsidR="00364A8F" w:rsidRPr="008C0A07" w:rsidRDefault="00364A8F">
      <w:pPr>
        <w:widowControl w:val="0"/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:rsidR="00364A8F" w:rsidRPr="008C0A07" w:rsidRDefault="00364A8F">
      <w:pPr>
        <w:widowControl w:val="0"/>
        <w:autoSpaceDE w:val="0"/>
        <w:autoSpaceDN w:val="0"/>
        <w:adjustRightInd w:val="0"/>
        <w:spacing w:after="150" w:line="240" w:lineRule="auto"/>
        <w:rPr>
          <w:rFonts w:ascii="Roboto" w:hAnsi="Roboto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00"/>
        <w:gridCol w:w="3750"/>
        <w:gridCol w:w="3750"/>
      </w:tblGrid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N п/п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Наименование оборудования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Требуемое количество, шт.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Тонометр для измерения артериального давления на периферических артериях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Фонендоскоп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Рабочее место врача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Рабочее место медицинской сестры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Принтер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Персональный компьютер с программным обеспечением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Кушетка медицинская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Негатоскоп на 2 снимка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Весы напольные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Ростомер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Шкаф для хранения медицинских документов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Бактерицидный облучатель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Холодильник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Цистоскоп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Цистоуретроскоп гибкий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Источник света для эндоскопической аппаратуры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Урофлоуметр с принтером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Гинекологическое кресло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Кольпоскоп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Набор для трансцервикальной фаллопоскопии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Кольпоскоп с видеокамерой и принтером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Ультразвуковой аппарат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Гинекологическое кресло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Набор зеркал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Малый хирургический набор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Набор инструментов для наложения и снятия иммобилизационных повязок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Операционная лампа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Углометр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Устройство для обеззараживания воздуха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Таблица Д.А. Сивцева и С.С. Головина для исследования остроты зрения с аппаратом Рота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Набор пробных очковых стекол и призм (средний) для определения рефракции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Оправа пробная универсальная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Тонометр Маклакова или бесконтактный тонометр для измерения внутриглазного давления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Щелевая лампа на механическом приборном столе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Офтальмоскоп прямой автономный ручной с аккумуляторной рукояткой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Статический автоматический периметр типа Периком с компьютером для исследования поля зрения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Линза контактная трехзеркальная Гольдмана для проведения гониоскопии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Линзы асферические, офтальмоскопические для осмотра глазного дна 15, 20 дптр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 менее 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Таблица Орловой для исследования остроты зрения у детей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 рабочее место врачаофтальмолога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Таблицы пороговые Юстовой для исследования цветового зрения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 рабочее место врачаофтальмолога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Электрический офтальмоскоп ручной универсальный для прямой, обратной офтальмоскопии, в т.ч. стерео с волоконным световодом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Линзы асферические, офтальмоскопические для осмотра глазного дна 15, 20 дптр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 рабочее место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Кровати функциональные (в том числе ортопедические)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Прикроватный столик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Прикроватная тумба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Пульсоксиметр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Дефибриллятор бифазный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Негатоскоп демонстрационный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Аппарат дыхательный ручной, искусственного дыхания (респиратор)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Аспиратор (насос отсасывающий) (помпа) хирургический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Комплект для оказания помощи при анафилактическом шоке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Светильник медицинский передвижной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Манипуляционный столик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Медицинский шкаф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Гортанное зеркало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20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Гортанный шприц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Зеркала, в том числе: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> 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носовые </w:t>
            </w: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ушные </w:t>
            </w: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Зонды металлические, в том числе: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> 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ушные </w:t>
            </w: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>носовые г</w:t>
            </w: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ортанные </w:t>
            </w:r>
          </w:p>
        </w:tc>
        <w:tc>
          <w:tcPr>
            <w:tcW w:w="37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Ларингоскоп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Лобный рефлектор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Набор камертонов, комплект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Ультразвуковые ингаляторы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Небулайзер с распылителями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Физиотерапевтический аппарат для лечебного воздействия диадинамическими токами синусоидальной формы (частота = 50 и 100 Гц) с программой генерации различных посылок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Физиотерапевтический аппарат для дарсонвализации, для лечебного воздействия током высокой частоты (110 КГц) высокого напряжения (до 25 КВ) в форме разряда различной интенсивности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Физиотерапевтический аппарат для проведения лекарственного электрофореза, для профилактического и лечебного воздействия постоянным током на организм пациента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Микропроцессорный трехчастотный физиотерапевтический аппарат КВЧ-излучения (крайне высокая частота, длины волн: 4,9; 5,6; 7,1 нм), для лечения заболеваний, вызванных снижением защитных функций организма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Аппарат магнитно-лазерной терапии, двухканальный, импульсный (длина волны: 0,87 - 0,91 мкм) с возможностью регулирования частоты и длительности импульсов для воздействия на организм пациента тремя лечебными факторами: магнитным полем, импульсным лазерным излучением, инфракрасным светом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69.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Аппарат низкочастотной магнитотерапии для лечебного воздействия магнитным полем в непрерывном и импульсном режимах (магнитная индукция в импульсном режиме до 75 мТл) для улучшения кровоснабжения тканей, репаративной регенерации, ускорения васкуляризации, эпителизации язвенных поверхностей, заживления ран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Физиоаппарат низкочастотной терапии для лечебного воздействия на организм пациента модулированными синусоидальными токами звуковой частоты (несущая частота - 5 КГц, частота модуляций 10 - 150 Гц)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Физиоаппарат СМВ-терапии (сантиметровый диапазон частот 2,45 ГГц) для лечебного воздействия на ткани тела пациента электромагнитным полем для лечения гнойно-воспалительных заболеваний с помощью излучателей различной конфигурации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Физиотерапевтический аппарат для лечебного воздействия электромагнитным полем (ультравысокие частоты, 27,12 МГц) при воспалительных и неврологических заболеваниях, для улучшения трофики тканей и их регенерации. Выходная мощность до 80 Вт (7 ступеней), автонастройка выходного контура, конденсаторные электроды, кабельный и резонансный индукторы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Аппарат ультразвуковой терапевтический для воздействия на отдельные участки тела пациента ультразвуковыми колебаниями (0,88 МГц, выходная мощность, регулируемая от 0,05 до 1 Вт/кв. см) в непрерывном и импульсном режимах для лечения заболеваний кожи, внутренних органов, нервной системы и опорно-двигательного аппарата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Облучатель ультрафиолетовый ртутно-кварцевый, коротковолновый (длина волны 230 - 290 нм) настольный, переносной для проведения местных, полостных и контактных облучений слизистых оболочек носоглотки, миндалин, уха и небольших участков кожи с лечебными и профилактическими целями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Облучатель ультрафиолетовый терапевтический стационарный групповой (на 4 пациента) для профилактики и лечения верхних дыхательных путей (полостей носа, носоглотки, миндалин) и полости уха ультрофиолетовыми лучами (длина волны 240 - 320 нм). Выходная мощность до 1000 ВА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Емкости для обработки тубусов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Емкости для кипячения прокладок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Аппарат аэрофитотерапевтический для групповой ингаляции дозированных концентраций паров эфирных масел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79.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Коктейлер кислородный с концентратором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Галокомплекс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Вакуумный массажер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Парофинонагреватель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Аппарат для разработки движений в суставах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Вертикализатор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Тредмил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5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Шкаф сушильный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Часы процедурные со звуковым сигналом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Биодозиметр для ультрофиолетового облучения (аппарат Горбачева-Данфельда)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89.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Очки защитные для глаз при лечебных облучениях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Кафедра водолечебная с комплектом душей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Ванны бальнеологические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Аппарат для электросонтерапии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по требованию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Массажный кабинет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Тренажеры для восстановления функциональных возможностей дыхательной и сосудистой системы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4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Индивидуальные регуляторы дыхания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15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Электроплита или электрический стерилизатор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Электрокардиограф портативный 6-канальный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98.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Электрокардиограф стационарный (12 стандартных отведений)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99.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Электронный пневмотахометр с регистрацией петли поток-объем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100.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Электронный спирограф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101.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Эхокардиограф (двухмерный режим + допплер)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102.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Глазперинтовый стерилизатор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103.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Лампа галогенная полимеризационная (к глазперинтовому стерилизатору)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104.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Набор боров, инструментов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105.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Наконечники к стоматологической установке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3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106.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Стерилизационный шкаф (сухожаровой) - 30 л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2 </w:t>
            </w:r>
          </w:p>
        </w:tc>
      </w:tr>
      <w:tr w:rsidR="00364A8F" w:rsidRPr="008C0A0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107.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Установка стоматологическая универсальная </w:t>
            </w:r>
          </w:p>
        </w:tc>
        <w:tc>
          <w:tcPr>
            <w:tcW w:w="3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4A8F" w:rsidRPr="008C0A07" w:rsidRDefault="00364A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Roboto" w:hAnsi="Roboto"/>
                <w:sz w:val="28"/>
                <w:szCs w:val="28"/>
              </w:rPr>
            </w:pPr>
            <w:r w:rsidRPr="008C0A07">
              <w:rPr>
                <w:rFonts w:ascii="Roboto" w:hAnsi="Roboto"/>
                <w:sz w:val="28"/>
                <w:szCs w:val="28"/>
              </w:rPr>
              <w:t xml:space="preserve">1 </w:t>
            </w:r>
          </w:p>
        </w:tc>
      </w:tr>
    </w:tbl>
    <w:p w:rsidR="00364A8F" w:rsidRPr="008C0A07" w:rsidRDefault="00364A8F">
      <w:pPr>
        <w:rPr>
          <w:rFonts w:ascii="Roboto" w:hAnsi="Roboto"/>
          <w:sz w:val="28"/>
          <w:szCs w:val="28"/>
        </w:rPr>
      </w:pPr>
    </w:p>
    <w:sectPr w:rsidR="00364A8F" w:rsidRPr="008C0A07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panose1 w:val="02000000000000000000"/>
    <w:charset w:val="CC"/>
    <w:family w:val="auto"/>
    <w:pitch w:val="variable"/>
    <w:sig w:usb0="E00002FF" w:usb1="5000205B" w:usb2="0000002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A07"/>
    <w:rsid w:val="002F5926"/>
    <w:rsid w:val="00364A8F"/>
    <w:rsid w:val="008C0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tiv.kontur.ru/document?moduleid=1&amp;documentid=338364#l3" TargetMode="External"/><Relationship Id="rId13" Type="http://schemas.openxmlformats.org/officeDocument/2006/relationships/hyperlink" Target="https://normativ.kontur.ru/document?moduleid=1&amp;documentid=259295#l0" TargetMode="External"/><Relationship Id="rId18" Type="http://schemas.openxmlformats.org/officeDocument/2006/relationships/hyperlink" Target="https://normativ.kontur.ru/document?moduleid=1&amp;documentid=162409#l0" TargetMode="External"/><Relationship Id="rId26" Type="http://schemas.openxmlformats.org/officeDocument/2006/relationships/hyperlink" Target="https://normativ.kontur.ru/document?moduleid=1&amp;documentid=297389#l0" TargetMode="External"/><Relationship Id="rId39" Type="http://schemas.openxmlformats.org/officeDocument/2006/relationships/hyperlink" Target="https://normativ.kontur.ru/document?moduleid=1&amp;documentid=138822#l5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normativ.kontur.ru/document?moduleid=1&amp;documentid=163879#l0" TargetMode="External"/><Relationship Id="rId34" Type="http://schemas.openxmlformats.org/officeDocument/2006/relationships/hyperlink" Target="https://normativ.kontur.ru/document?moduleid=1&amp;documentid=138822#l5" TargetMode="External"/><Relationship Id="rId42" Type="http://schemas.openxmlformats.org/officeDocument/2006/relationships/fontTable" Target="fontTable.xml"/><Relationship Id="rId7" Type="http://schemas.openxmlformats.org/officeDocument/2006/relationships/hyperlink" Target="https://normativ.kontur.ru/document?moduleid=1&amp;documentid=172640#l0" TargetMode="External"/><Relationship Id="rId12" Type="http://schemas.openxmlformats.org/officeDocument/2006/relationships/hyperlink" Target="https://normativ.kontur.ru/document?moduleid=1&amp;documentid=155708#l0" TargetMode="External"/><Relationship Id="rId17" Type="http://schemas.openxmlformats.org/officeDocument/2006/relationships/hyperlink" Target="https://normativ.kontur.ru/document?moduleid=1&amp;documentid=163879#l0" TargetMode="External"/><Relationship Id="rId25" Type="http://schemas.openxmlformats.org/officeDocument/2006/relationships/hyperlink" Target="https://normativ.kontur.ru/document?moduleid=1&amp;documentid=138822#l0" TargetMode="External"/><Relationship Id="rId33" Type="http://schemas.openxmlformats.org/officeDocument/2006/relationships/hyperlink" Target="https://normativ.kontur.ru/document?moduleid=1&amp;documentid=138822#l5" TargetMode="External"/><Relationship Id="rId38" Type="http://schemas.openxmlformats.org/officeDocument/2006/relationships/hyperlink" Target="https://normativ.kontur.ru/document?moduleid=1&amp;documentid=138822#l5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normativ.kontur.ru/document?moduleid=1&amp;documentid=348761#l0" TargetMode="External"/><Relationship Id="rId20" Type="http://schemas.openxmlformats.org/officeDocument/2006/relationships/hyperlink" Target="https://normativ.kontur.ru/document?moduleid=1&amp;documentid=195715#l0" TargetMode="External"/><Relationship Id="rId29" Type="http://schemas.openxmlformats.org/officeDocument/2006/relationships/hyperlink" Target="https://normativ.kontur.ru/document?moduleid=1&amp;documentid=138822#l5" TargetMode="External"/><Relationship Id="rId41" Type="http://schemas.openxmlformats.org/officeDocument/2006/relationships/hyperlink" Target="https://normativ.kontur.ru/document?moduleid=1&amp;documentid=138822#l5" TargetMode="External"/><Relationship Id="rId1" Type="http://schemas.openxmlformats.org/officeDocument/2006/relationships/styles" Target="styles.xml"/><Relationship Id="rId6" Type="http://schemas.openxmlformats.org/officeDocument/2006/relationships/hyperlink" Target="https://normativ.kontur.ru/document?moduleid=1&amp;documentid=352503#l1164" TargetMode="External"/><Relationship Id="rId11" Type="http://schemas.openxmlformats.org/officeDocument/2006/relationships/hyperlink" Target="https://normativ.kontur.ru/document?moduleid=1&amp;documentid=259296#l7" TargetMode="External"/><Relationship Id="rId24" Type="http://schemas.openxmlformats.org/officeDocument/2006/relationships/hyperlink" Target="https://normativ.kontur.ru/document?moduleid=1&amp;documentid=197502#l0" TargetMode="External"/><Relationship Id="rId32" Type="http://schemas.openxmlformats.org/officeDocument/2006/relationships/hyperlink" Target="https://normativ.kontur.ru/document?moduleid=1&amp;documentid=138822#l5" TargetMode="External"/><Relationship Id="rId37" Type="http://schemas.openxmlformats.org/officeDocument/2006/relationships/hyperlink" Target="https://normativ.kontur.ru/document?moduleid=1&amp;documentid=138822#l5" TargetMode="External"/><Relationship Id="rId40" Type="http://schemas.openxmlformats.org/officeDocument/2006/relationships/hyperlink" Target="https://normativ.kontur.ru/document?moduleid=1&amp;documentid=138822#l5" TargetMode="External"/><Relationship Id="rId5" Type="http://schemas.openxmlformats.org/officeDocument/2006/relationships/hyperlink" Target="https://normativ.kontur.ru/document?moduleid=1&amp;documentid=338364#l0" TargetMode="External"/><Relationship Id="rId15" Type="http://schemas.openxmlformats.org/officeDocument/2006/relationships/hyperlink" Target="https://normativ.kontur.ru/document?moduleid=1&amp;documentid=194152#l0" TargetMode="External"/><Relationship Id="rId23" Type="http://schemas.openxmlformats.org/officeDocument/2006/relationships/hyperlink" Target="https://normativ.kontur.ru/document?moduleid=1&amp;documentid=138822#l5" TargetMode="External"/><Relationship Id="rId28" Type="http://schemas.openxmlformats.org/officeDocument/2006/relationships/hyperlink" Target="https://normativ.kontur.ru/document?moduleid=1&amp;documentid=138822#l5" TargetMode="External"/><Relationship Id="rId36" Type="http://schemas.openxmlformats.org/officeDocument/2006/relationships/hyperlink" Target="https://normativ.kontur.ru/document?moduleid=1&amp;documentid=138822#l5" TargetMode="External"/><Relationship Id="rId10" Type="http://schemas.openxmlformats.org/officeDocument/2006/relationships/hyperlink" Target="https://normativ.kontur.ru/document?moduleid=1&amp;documentid=155708#l30" TargetMode="External"/><Relationship Id="rId19" Type="http://schemas.openxmlformats.org/officeDocument/2006/relationships/hyperlink" Target="https://normativ.kontur.ru/document?moduleid=1&amp;documentid=176242#l0" TargetMode="External"/><Relationship Id="rId31" Type="http://schemas.openxmlformats.org/officeDocument/2006/relationships/hyperlink" Target="https://normativ.kontur.ru/document?moduleid=1&amp;documentid=138822#l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ormativ.kontur.ru/document?moduleid=1&amp;documentid=338364#l3" TargetMode="External"/><Relationship Id="rId14" Type="http://schemas.openxmlformats.org/officeDocument/2006/relationships/hyperlink" Target="https://normativ.kontur.ru/document?moduleid=1&amp;documentid=194152#l2" TargetMode="External"/><Relationship Id="rId22" Type="http://schemas.openxmlformats.org/officeDocument/2006/relationships/hyperlink" Target="https://normativ.kontur.ru/document?moduleid=1&amp;documentid=336592#l0" TargetMode="External"/><Relationship Id="rId27" Type="http://schemas.openxmlformats.org/officeDocument/2006/relationships/hyperlink" Target="https://normativ.kontur.ru/document?moduleid=1&amp;documentid=138822#l5" TargetMode="External"/><Relationship Id="rId30" Type="http://schemas.openxmlformats.org/officeDocument/2006/relationships/hyperlink" Target="https://normativ.kontur.ru/document?moduleid=1&amp;documentid=138822#l5" TargetMode="External"/><Relationship Id="rId35" Type="http://schemas.openxmlformats.org/officeDocument/2006/relationships/hyperlink" Target="https://normativ.kontur.ru/document?moduleid=1&amp;documentid=138822#l5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37</Pages>
  <Words>28910</Words>
  <Characters>164793</Characters>
  <Application>Microsoft Office Word</Application>
  <DocSecurity>0</DocSecurity>
  <Lines>1373</Lines>
  <Paragraphs>386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Monarh</dc:creator>
  <cp:lastModifiedBy>Monarh</cp:lastModifiedBy>
  <cp:revision>2</cp:revision>
  <dcterms:created xsi:type="dcterms:W3CDTF">2020-08-06T11:33:00Z</dcterms:created>
  <dcterms:modified xsi:type="dcterms:W3CDTF">2020-08-06T11:33:00Z</dcterms:modified>
</cp:coreProperties>
</file>